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C1BFD" w14:textId="1BAB63F9" w:rsidR="00A87BFC" w:rsidRPr="00D64E06" w:rsidRDefault="00A87BFC" w:rsidP="00B81B55">
      <w:pPr>
        <w:spacing w:after="0" w:line="240" w:lineRule="auto"/>
        <w:jc w:val="center"/>
        <w:rPr>
          <w:rFonts w:ascii="Cambria" w:hAnsi="Cambria"/>
          <w:b/>
          <w:bCs/>
        </w:rPr>
      </w:pPr>
      <w:r w:rsidRPr="00D64E06">
        <w:rPr>
          <w:rFonts w:ascii="Cambria" w:hAnsi="Cambria"/>
          <w:b/>
          <w:bCs/>
        </w:rPr>
        <w:t xml:space="preserve">High Frequency Transit </w:t>
      </w:r>
      <w:r w:rsidR="00B81B55" w:rsidRPr="00D64E06">
        <w:rPr>
          <w:rFonts w:ascii="Cambria" w:hAnsi="Cambria"/>
          <w:b/>
          <w:bCs/>
        </w:rPr>
        <w:t>Corridor</w:t>
      </w:r>
      <w:r w:rsidR="00164714" w:rsidRPr="00D64E06">
        <w:rPr>
          <w:rFonts w:ascii="Cambria" w:hAnsi="Cambria"/>
          <w:b/>
          <w:bCs/>
        </w:rPr>
        <w:t>s</w:t>
      </w:r>
      <w:r w:rsidR="00B81B55" w:rsidRPr="00D64E06">
        <w:rPr>
          <w:rFonts w:ascii="Cambria" w:hAnsi="Cambria"/>
          <w:b/>
          <w:bCs/>
        </w:rPr>
        <w:t xml:space="preserve"> Study</w:t>
      </w:r>
    </w:p>
    <w:p w14:paraId="6056BC0F" w14:textId="03D7DC97" w:rsidR="00A87BFC" w:rsidRDefault="00F933B6" w:rsidP="00B81B55">
      <w:pPr>
        <w:spacing w:after="0" w:line="240" w:lineRule="auto"/>
        <w:jc w:val="center"/>
        <w:rPr>
          <w:rFonts w:ascii="Cambria" w:hAnsi="Cambria"/>
          <w:b/>
          <w:bCs/>
        </w:rPr>
      </w:pPr>
      <w:r>
        <w:rPr>
          <w:rFonts w:ascii="Cambria" w:hAnsi="Cambria"/>
          <w:b/>
          <w:bCs/>
        </w:rPr>
        <w:t xml:space="preserve">Hypothetical </w:t>
      </w:r>
      <w:r w:rsidR="00184423" w:rsidRPr="00D64E06">
        <w:rPr>
          <w:rFonts w:ascii="Cambria" w:hAnsi="Cambria"/>
          <w:b/>
          <w:bCs/>
        </w:rPr>
        <w:t xml:space="preserve">Scope </w:t>
      </w:r>
      <w:r w:rsidR="00FE0091" w:rsidRPr="00D64E06">
        <w:rPr>
          <w:rFonts w:ascii="Cambria" w:hAnsi="Cambria"/>
          <w:b/>
          <w:bCs/>
        </w:rPr>
        <w:t>Outline</w:t>
      </w:r>
    </w:p>
    <w:p w14:paraId="3C882074" w14:textId="39511180" w:rsidR="00F933B6" w:rsidRPr="00D64E06" w:rsidRDefault="00F933B6" w:rsidP="00B81B55">
      <w:pPr>
        <w:spacing w:after="0" w:line="240" w:lineRule="auto"/>
        <w:jc w:val="center"/>
        <w:rPr>
          <w:rFonts w:ascii="Cambria" w:hAnsi="Cambria"/>
          <w:b/>
          <w:bCs/>
        </w:rPr>
      </w:pPr>
      <w:r>
        <w:rPr>
          <w:rFonts w:ascii="Cambria" w:hAnsi="Cambria"/>
          <w:b/>
          <w:bCs/>
        </w:rPr>
        <w:t>Evaluation Purposes Only</w:t>
      </w:r>
    </w:p>
    <w:p w14:paraId="13EE1B50" w14:textId="309A7965" w:rsidR="00A87BFC" w:rsidRPr="00D64E06" w:rsidRDefault="00A87BFC" w:rsidP="008175D8">
      <w:pPr>
        <w:spacing w:after="0" w:line="240" w:lineRule="auto"/>
        <w:rPr>
          <w:rFonts w:ascii="Cambria" w:hAnsi="Cambria"/>
        </w:rPr>
      </w:pPr>
    </w:p>
    <w:p w14:paraId="37E7029B" w14:textId="06DBE97D" w:rsidR="00184423" w:rsidRPr="00D64E06" w:rsidRDefault="00D64E06" w:rsidP="008175D8">
      <w:pPr>
        <w:spacing w:after="0" w:line="240" w:lineRule="auto"/>
        <w:rPr>
          <w:rFonts w:ascii="Cambria" w:hAnsi="Cambria"/>
        </w:rPr>
      </w:pPr>
      <w:r w:rsidRPr="00D64E06">
        <w:rPr>
          <w:rFonts w:ascii="Cambria" w:hAnsi="Cambria"/>
        </w:rPr>
        <w:t xml:space="preserve">The lump </w:t>
      </w:r>
      <w:proofErr w:type="gramStart"/>
      <w:r w:rsidRPr="00D64E06">
        <w:rPr>
          <w:rFonts w:ascii="Cambria" w:hAnsi="Cambria"/>
        </w:rPr>
        <w:t>sum total</w:t>
      </w:r>
      <w:proofErr w:type="gramEnd"/>
      <w:r w:rsidRPr="00D64E06">
        <w:rPr>
          <w:rFonts w:ascii="Cambria" w:hAnsi="Cambria"/>
        </w:rPr>
        <w:t xml:space="preserve"> will be used for scoring. This scope is only for evaluation purposes and does not bind the proposer or WTA to actual scope performance or pricing.</w:t>
      </w:r>
      <w:r w:rsidR="00F933B6">
        <w:rPr>
          <w:rFonts w:ascii="Cambria" w:hAnsi="Cambria"/>
        </w:rPr>
        <w:t xml:space="preserve"> WTA is using this to gain a </w:t>
      </w:r>
      <w:r w:rsidR="001356D8">
        <w:rPr>
          <w:rFonts w:ascii="Cambria" w:hAnsi="Cambria"/>
        </w:rPr>
        <w:t>fair</w:t>
      </w:r>
      <w:r w:rsidR="00F933B6">
        <w:rPr>
          <w:rFonts w:ascii="Cambria" w:hAnsi="Cambria"/>
        </w:rPr>
        <w:t xml:space="preserve"> comparison for pricing to equally evaluate all proposers.</w:t>
      </w:r>
      <w:r>
        <w:rPr>
          <w:rFonts w:ascii="Cambria" w:hAnsi="Cambria"/>
        </w:rPr>
        <w:t xml:space="preserve"> Proposers are instructed to use their best </w:t>
      </w:r>
      <w:r w:rsidR="00F933B6">
        <w:rPr>
          <w:rFonts w:ascii="Cambria" w:hAnsi="Cambria"/>
        </w:rPr>
        <w:t xml:space="preserve">efforts using ONLY the information provided within this </w:t>
      </w:r>
      <w:r w:rsidR="001006C8">
        <w:rPr>
          <w:rFonts w:ascii="Cambria" w:hAnsi="Cambria"/>
        </w:rPr>
        <w:t>outline</w:t>
      </w:r>
      <w:r w:rsidR="00781C09">
        <w:rPr>
          <w:rFonts w:ascii="Cambria" w:hAnsi="Cambria"/>
        </w:rPr>
        <w:t>,</w:t>
      </w:r>
      <w:r w:rsidR="001006C8">
        <w:rPr>
          <w:rFonts w:ascii="Cambria" w:hAnsi="Cambria"/>
        </w:rPr>
        <w:t xml:space="preserve"> information available online</w:t>
      </w:r>
      <w:r w:rsidR="00781C09">
        <w:rPr>
          <w:rFonts w:ascii="Cambria" w:hAnsi="Cambria"/>
        </w:rPr>
        <w:t xml:space="preserve">, and their experience on previous </w:t>
      </w:r>
      <w:proofErr w:type="spellStart"/>
      <w:r w:rsidR="00781C09">
        <w:rPr>
          <w:rFonts w:ascii="Cambria" w:hAnsi="Cambria"/>
        </w:rPr>
        <w:t>HFTC</w:t>
      </w:r>
      <w:proofErr w:type="spellEnd"/>
      <w:r w:rsidR="00781C09">
        <w:rPr>
          <w:rFonts w:ascii="Cambria" w:hAnsi="Cambria"/>
        </w:rPr>
        <w:t xml:space="preserve"> Studies.</w:t>
      </w:r>
      <w:r w:rsidR="00AF5521">
        <w:rPr>
          <w:rFonts w:ascii="Cambria" w:hAnsi="Cambria"/>
        </w:rPr>
        <w:t xml:space="preserve"> </w:t>
      </w:r>
      <w:r w:rsidR="00E95BDD">
        <w:rPr>
          <w:rFonts w:ascii="Cambria" w:hAnsi="Cambria"/>
        </w:rPr>
        <w:t>WTA staff may not be used as a resource.</w:t>
      </w:r>
    </w:p>
    <w:p w14:paraId="76543450" w14:textId="77777777" w:rsidR="00D64E06" w:rsidRPr="00D64E06" w:rsidRDefault="00D64E06" w:rsidP="008175D8">
      <w:pPr>
        <w:spacing w:after="0" w:line="240" w:lineRule="auto"/>
        <w:rPr>
          <w:rFonts w:ascii="Cambria" w:hAnsi="Cambria"/>
        </w:rPr>
      </w:pPr>
    </w:p>
    <w:p w14:paraId="3FEC65E4" w14:textId="0DA4A3BF" w:rsidR="00184423" w:rsidRPr="00D64E06" w:rsidRDefault="00184423" w:rsidP="008175D8">
      <w:pPr>
        <w:spacing w:after="0" w:line="240" w:lineRule="auto"/>
        <w:rPr>
          <w:rFonts w:ascii="Cambria" w:hAnsi="Cambria"/>
          <w:u w:val="single"/>
        </w:rPr>
      </w:pPr>
      <w:r w:rsidRPr="00D64E06">
        <w:rPr>
          <w:rFonts w:ascii="Cambria" w:hAnsi="Cambria"/>
          <w:u w:val="single"/>
        </w:rPr>
        <w:t>Study Goals</w:t>
      </w:r>
    </w:p>
    <w:p w14:paraId="2C77D3DA" w14:textId="0C070C6B" w:rsidR="00184423" w:rsidRPr="00D64E06" w:rsidRDefault="00184423" w:rsidP="008175D8">
      <w:pPr>
        <w:spacing w:after="0" w:line="240" w:lineRule="auto"/>
        <w:rPr>
          <w:rFonts w:ascii="Cambria" w:hAnsi="Cambria"/>
        </w:rPr>
      </w:pPr>
    </w:p>
    <w:p w14:paraId="05741D85" w14:textId="6838DA9B" w:rsidR="00184423" w:rsidRPr="00D64E06" w:rsidRDefault="00184423" w:rsidP="00184423">
      <w:pPr>
        <w:pStyle w:val="ListParagraph"/>
        <w:numPr>
          <w:ilvl w:val="0"/>
          <w:numId w:val="3"/>
        </w:numPr>
        <w:spacing w:after="0" w:line="240" w:lineRule="auto"/>
        <w:rPr>
          <w:rFonts w:ascii="Cambria" w:hAnsi="Cambria"/>
        </w:rPr>
      </w:pPr>
      <w:r w:rsidRPr="00D64E06">
        <w:rPr>
          <w:rFonts w:ascii="Cambria" w:hAnsi="Cambria"/>
        </w:rPr>
        <w:t xml:space="preserve">Identify and analyze the feasibility of transit infrastructure improvements </w:t>
      </w:r>
      <w:r w:rsidR="00F448EA" w:rsidRPr="00D64E06">
        <w:rPr>
          <w:rFonts w:ascii="Cambria" w:hAnsi="Cambria"/>
        </w:rPr>
        <w:t>to</w:t>
      </w:r>
      <w:r w:rsidRPr="00D64E06">
        <w:rPr>
          <w:rFonts w:ascii="Cambria" w:hAnsi="Cambria"/>
        </w:rPr>
        <w:t xml:space="preserve"> improve the speed and reliability of transit along key high frequency corridors</w:t>
      </w:r>
    </w:p>
    <w:p w14:paraId="0A767D3E" w14:textId="77777777" w:rsidR="00184423" w:rsidRPr="00D64E06" w:rsidRDefault="00184423" w:rsidP="00184423">
      <w:pPr>
        <w:pStyle w:val="ListParagraph"/>
        <w:numPr>
          <w:ilvl w:val="0"/>
          <w:numId w:val="3"/>
        </w:numPr>
        <w:spacing w:after="0" w:line="240" w:lineRule="auto"/>
        <w:rPr>
          <w:rFonts w:ascii="Cambria" w:hAnsi="Cambria"/>
        </w:rPr>
      </w:pPr>
      <w:r w:rsidRPr="00D64E06">
        <w:rPr>
          <w:rFonts w:ascii="Cambria" w:hAnsi="Cambria"/>
        </w:rPr>
        <w:t xml:space="preserve">Assess alternatives and identify a Locally Preferred Alternative for potential bus rapid or rapid bus system </w:t>
      </w:r>
    </w:p>
    <w:p w14:paraId="22D3218F" w14:textId="4DBED849" w:rsidR="00184423" w:rsidRPr="00D64E06" w:rsidRDefault="00184423" w:rsidP="00184423">
      <w:pPr>
        <w:pStyle w:val="ListParagraph"/>
        <w:numPr>
          <w:ilvl w:val="0"/>
          <w:numId w:val="3"/>
        </w:numPr>
        <w:spacing w:after="0" w:line="240" w:lineRule="auto"/>
        <w:rPr>
          <w:rFonts w:ascii="Cambria" w:hAnsi="Cambria"/>
        </w:rPr>
      </w:pPr>
      <w:r w:rsidRPr="00D64E06">
        <w:rPr>
          <w:rFonts w:ascii="Cambria" w:hAnsi="Cambria"/>
        </w:rPr>
        <w:t xml:space="preserve">Prepare work and documentation that </w:t>
      </w:r>
      <w:r w:rsidR="000B327A" w:rsidRPr="00D64E06">
        <w:rPr>
          <w:rFonts w:ascii="Cambria" w:hAnsi="Cambria"/>
        </w:rPr>
        <w:t xml:space="preserve">would </w:t>
      </w:r>
      <w:r w:rsidRPr="00D64E06">
        <w:rPr>
          <w:rFonts w:ascii="Cambria" w:hAnsi="Cambria"/>
        </w:rPr>
        <w:t>enable WTA to</w:t>
      </w:r>
      <w:r w:rsidR="00B81B55" w:rsidRPr="00D64E06">
        <w:rPr>
          <w:rFonts w:ascii="Cambria" w:hAnsi="Cambria"/>
        </w:rPr>
        <w:t xml:space="preserve"> obtain local, </w:t>
      </w:r>
      <w:proofErr w:type="gramStart"/>
      <w:r w:rsidR="00B81B55" w:rsidRPr="00D64E06">
        <w:rPr>
          <w:rFonts w:ascii="Cambria" w:hAnsi="Cambria"/>
        </w:rPr>
        <w:t>state</w:t>
      </w:r>
      <w:proofErr w:type="gramEnd"/>
      <w:r w:rsidR="00B81B55" w:rsidRPr="00D64E06">
        <w:rPr>
          <w:rFonts w:ascii="Cambria" w:hAnsi="Cambria"/>
        </w:rPr>
        <w:t xml:space="preserve"> and federal funding, including</w:t>
      </w:r>
      <w:r w:rsidRPr="00D64E06">
        <w:rPr>
          <w:rFonts w:ascii="Cambria" w:hAnsi="Cambria"/>
        </w:rPr>
        <w:t xml:space="preserve"> enter</w:t>
      </w:r>
      <w:r w:rsidR="00B81B55" w:rsidRPr="00D64E06">
        <w:rPr>
          <w:rFonts w:ascii="Cambria" w:hAnsi="Cambria"/>
        </w:rPr>
        <w:t>ing</w:t>
      </w:r>
      <w:r w:rsidRPr="00D64E06">
        <w:rPr>
          <w:rFonts w:ascii="Cambria" w:hAnsi="Cambria"/>
        </w:rPr>
        <w:t xml:space="preserve"> into the FTA’s Project Development phase for a possible </w:t>
      </w:r>
      <w:r w:rsidR="00127C64" w:rsidRPr="00D64E06">
        <w:rPr>
          <w:rFonts w:ascii="Cambria" w:hAnsi="Cambria"/>
        </w:rPr>
        <w:t>Capital Investment Grant (</w:t>
      </w:r>
      <w:r w:rsidRPr="00D64E06">
        <w:rPr>
          <w:rFonts w:ascii="Cambria" w:hAnsi="Cambria"/>
        </w:rPr>
        <w:t>Small Starts</w:t>
      </w:r>
      <w:r w:rsidR="00127C64" w:rsidRPr="00D64E06">
        <w:rPr>
          <w:rFonts w:ascii="Cambria" w:hAnsi="Cambria"/>
        </w:rPr>
        <w:t>)</w:t>
      </w:r>
      <w:r w:rsidR="00902BFE" w:rsidRPr="00D64E06">
        <w:rPr>
          <w:rFonts w:ascii="Cambria" w:hAnsi="Cambria"/>
        </w:rPr>
        <w:t xml:space="preserve"> (Purpose and Need, Alternatives, LPA, etc.)</w:t>
      </w:r>
    </w:p>
    <w:p w14:paraId="35D9F81C" w14:textId="77777777" w:rsidR="00902BFE" w:rsidRPr="00D64E06" w:rsidRDefault="00902BFE" w:rsidP="008175D8">
      <w:pPr>
        <w:spacing w:after="0" w:line="240" w:lineRule="auto"/>
        <w:rPr>
          <w:rFonts w:ascii="Cambria" w:hAnsi="Cambria"/>
        </w:rPr>
      </w:pPr>
    </w:p>
    <w:p w14:paraId="1E81CE4A" w14:textId="06D7CD0B" w:rsidR="00360708" w:rsidRPr="00D64E06" w:rsidRDefault="00360708" w:rsidP="008175D8">
      <w:pPr>
        <w:spacing w:after="0" w:line="240" w:lineRule="auto"/>
        <w:rPr>
          <w:rFonts w:ascii="Cambria" w:hAnsi="Cambria"/>
          <w:u w:val="single"/>
        </w:rPr>
      </w:pPr>
      <w:r w:rsidRPr="00D64E06">
        <w:rPr>
          <w:rFonts w:ascii="Cambria" w:hAnsi="Cambria"/>
          <w:u w:val="single"/>
        </w:rPr>
        <w:t>Key High Frequency Transit Corridors</w:t>
      </w:r>
    </w:p>
    <w:p w14:paraId="1FE1CA28" w14:textId="34152BFC" w:rsidR="00360708" w:rsidRPr="00D64E06" w:rsidRDefault="00360708" w:rsidP="008175D8">
      <w:pPr>
        <w:spacing w:after="0" w:line="240" w:lineRule="auto"/>
        <w:rPr>
          <w:rFonts w:ascii="Cambria" w:hAnsi="Cambria"/>
        </w:rPr>
      </w:pPr>
    </w:p>
    <w:p w14:paraId="2B453904" w14:textId="31CDC0D1" w:rsidR="00360708" w:rsidRPr="00D64E06" w:rsidRDefault="00360708" w:rsidP="008175D8">
      <w:pPr>
        <w:spacing w:after="0" w:line="240" w:lineRule="auto"/>
        <w:rPr>
          <w:rFonts w:ascii="Cambria" w:hAnsi="Cambria"/>
        </w:rPr>
      </w:pPr>
      <w:r w:rsidRPr="00D64E06">
        <w:rPr>
          <w:rFonts w:ascii="Cambria" w:hAnsi="Cambria"/>
        </w:rPr>
        <w:t>Two corridors have been identified for future</w:t>
      </w:r>
      <w:r w:rsidR="005359B1" w:rsidRPr="00D64E06">
        <w:rPr>
          <w:rFonts w:ascii="Cambria" w:hAnsi="Cambria"/>
        </w:rPr>
        <w:t xml:space="preserve"> capital</w:t>
      </w:r>
      <w:r w:rsidRPr="00D64E06">
        <w:rPr>
          <w:rFonts w:ascii="Cambria" w:hAnsi="Cambria"/>
        </w:rPr>
        <w:t xml:space="preserve"> improvements and may be candidates for bus rapid transit:</w:t>
      </w:r>
    </w:p>
    <w:p w14:paraId="47D208B4" w14:textId="487B2F79" w:rsidR="00360708" w:rsidRPr="00D64E06" w:rsidRDefault="00360708" w:rsidP="00360708">
      <w:pPr>
        <w:pStyle w:val="ListParagraph"/>
        <w:numPr>
          <w:ilvl w:val="0"/>
          <w:numId w:val="5"/>
        </w:numPr>
        <w:spacing w:after="0" w:line="240" w:lineRule="auto"/>
        <w:rPr>
          <w:rFonts w:ascii="Cambria" w:hAnsi="Cambria"/>
        </w:rPr>
      </w:pPr>
      <w:r w:rsidRPr="00D64E06">
        <w:rPr>
          <w:rFonts w:ascii="Cambria" w:hAnsi="Cambria"/>
        </w:rPr>
        <w:t>Alignment of the Gold Go Line (Route 331)</w:t>
      </w:r>
      <w:r w:rsidR="005359B1" w:rsidRPr="00D64E06">
        <w:rPr>
          <w:rFonts w:ascii="Cambria" w:hAnsi="Cambria"/>
        </w:rPr>
        <w:t xml:space="preserve"> - ~7 miles</w:t>
      </w:r>
    </w:p>
    <w:p w14:paraId="7020D143" w14:textId="1A710ED7" w:rsidR="00360708" w:rsidRPr="00D64E06" w:rsidRDefault="00360708" w:rsidP="00360708">
      <w:pPr>
        <w:pStyle w:val="ListParagraph"/>
        <w:numPr>
          <w:ilvl w:val="0"/>
          <w:numId w:val="5"/>
        </w:numPr>
        <w:spacing w:after="0" w:line="240" w:lineRule="auto"/>
        <w:rPr>
          <w:rFonts w:ascii="Cambria" w:hAnsi="Cambria"/>
        </w:rPr>
      </w:pPr>
      <w:r w:rsidRPr="00D64E06">
        <w:rPr>
          <w:rFonts w:ascii="Cambria" w:hAnsi="Cambria"/>
        </w:rPr>
        <w:t xml:space="preserve">Alignment of the Green </w:t>
      </w:r>
      <w:r w:rsidR="00B81B55" w:rsidRPr="00D64E06">
        <w:rPr>
          <w:rFonts w:ascii="Cambria" w:hAnsi="Cambria"/>
        </w:rPr>
        <w:t>plus</w:t>
      </w:r>
      <w:r w:rsidRPr="00D64E06">
        <w:rPr>
          <w:rFonts w:ascii="Cambria" w:hAnsi="Cambria"/>
        </w:rPr>
        <w:t xml:space="preserve"> Blue Go Lines (Route 232 and </w:t>
      </w:r>
      <w:r w:rsidR="00FE0091" w:rsidRPr="00D64E06">
        <w:rPr>
          <w:rFonts w:ascii="Cambria" w:hAnsi="Cambria"/>
        </w:rPr>
        <w:t>Route 190</w:t>
      </w:r>
      <w:r w:rsidR="00964BBC" w:rsidRPr="00D64E06">
        <w:rPr>
          <w:rFonts w:ascii="Cambria" w:hAnsi="Cambria"/>
        </w:rPr>
        <w:t xml:space="preserve"> serving Western Washington University</w:t>
      </w:r>
      <w:r w:rsidR="00FE0091" w:rsidRPr="00D64E06">
        <w:rPr>
          <w:rFonts w:ascii="Cambria" w:hAnsi="Cambria"/>
        </w:rPr>
        <w:t xml:space="preserve"> between Downtown and Lakeway</w:t>
      </w:r>
      <w:r w:rsidRPr="00D64E06">
        <w:rPr>
          <w:rFonts w:ascii="Cambria" w:hAnsi="Cambria"/>
        </w:rPr>
        <w:t>)</w:t>
      </w:r>
      <w:r w:rsidR="005359B1" w:rsidRPr="00D64E06">
        <w:rPr>
          <w:rFonts w:ascii="Cambria" w:hAnsi="Cambria"/>
        </w:rPr>
        <w:t xml:space="preserve"> – ~6 miles</w:t>
      </w:r>
    </w:p>
    <w:p w14:paraId="591F0888" w14:textId="7AE18DB1" w:rsidR="00360708" w:rsidRPr="00D64E06" w:rsidRDefault="00360708" w:rsidP="008175D8">
      <w:pPr>
        <w:spacing w:after="0" w:line="240" w:lineRule="auto"/>
        <w:rPr>
          <w:rFonts w:ascii="Cambria" w:hAnsi="Cambria"/>
        </w:rPr>
      </w:pPr>
    </w:p>
    <w:p w14:paraId="3A05AD99" w14:textId="5FA71724" w:rsidR="00360708" w:rsidRPr="00D64E06" w:rsidRDefault="00360708" w:rsidP="008175D8">
      <w:pPr>
        <w:spacing w:after="0" w:line="240" w:lineRule="auto"/>
        <w:rPr>
          <w:rFonts w:ascii="Cambria" w:hAnsi="Cambria"/>
        </w:rPr>
      </w:pPr>
      <w:r w:rsidRPr="00D64E06">
        <w:rPr>
          <w:rFonts w:ascii="Cambria" w:hAnsi="Cambria"/>
        </w:rPr>
        <w:t>Ideally, the study would assess the viability of improvements in both corridors and the potential for BRT</w:t>
      </w:r>
      <w:r w:rsidR="00964BBC" w:rsidRPr="00D64E06">
        <w:rPr>
          <w:rFonts w:ascii="Cambria" w:hAnsi="Cambria"/>
        </w:rPr>
        <w:t xml:space="preserve"> in each</w:t>
      </w:r>
      <w:r w:rsidRPr="00D64E06">
        <w:rPr>
          <w:rFonts w:ascii="Cambria" w:hAnsi="Cambria"/>
        </w:rPr>
        <w:t xml:space="preserve">. However, </w:t>
      </w:r>
      <w:r w:rsidR="00964BBC" w:rsidRPr="00D64E06">
        <w:rPr>
          <w:rFonts w:ascii="Cambria" w:hAnsi="Cambria"/>
        </w:rPr>
        <w:t xml:space="preserve">given the need to focus the effort, </w:t>
      </w:r>
      <w:r w:rsidRPr="00D64E06">
        <w:rPr>
          <w:rFonts w:ascii="Cambria" w:hAnsi="Cambria"/>
        </w:rPr>
        <w:t xml:space="preserve">the priority should be placed on the corridor with the best potential for </w:t>
      </w:r>
      <w:r w:rsidR="00164714" w:rsidRPr="00D64E06">
        <w:rPr>
          <w:rFonts w:ascii="Cambria" w:hAnsi="Cambria"/>
        </w:rPr>
        <w:t xml:space="preserve">improvements and </w:t>
      </w:r>
      <w:r w:rsidRPr="00D64E06">
        <w:rPr>
          <w:rFonts w:ascii="Cambria" w:hAnsi="Cambria"/>
        </w:rPr>
        <w:t xml:space="preserve">future </w:t>
      </w:r>
      <w:r w:rsidR="00302651" w:rsidRPr="00D64E06">
        <w:rPr>
          <w:rFonts w:ascii="Cambria" w:hAnsi="Cambria"/>
        </w:rPr>
        <w:t xml:space="preserve">rapid bus or </w:t>
      </w:r>
      <w:r w:rsidRPr="00D64E06">
        <w:rPr>
          <w:rFonts w:ascii="Cambria" w:hAnsi="Cambria"/>
        </w:rPr>
        <w:t>BRT</w:t>
      </w:r>
      <w:r w:rsidR="00964BBC" w:rsidRPr="00D64E06">
        <w:rPr>
          <w:rFonts w:ascii="Cambria" w:hAnsi="Cambria"/>
        </w:rPr>
        <w:t>. An initial screening effort could identify the best candidate for the study.</w:t>
      </w:r>
      <w:r w:rsidR="00B81B55" w:rsidRPr="00D64E06">
        <w:rPr>
          <w:rFonts w:ascii="Cambria" w:hAnsi="Cambria"/>
        </w:rPr>
        <w:t xml:space="preserve"> Results from a focused effort could be made applicable to the second</w:t>
      </w:r>
      <w:r w:rsidR="00FE0091" w:rsidRPr="00D64E06">
        <w:rPr>
          <w:rFonts w:ascii="Cambria" w:hAnsi="Cambria"/>
        </w:rPr>
        <w:t xml:space="preserve"> candidate corridor</w:t>
      </w:r>
      <w:r w:rsidR="00B81B55" w:rsidRPr="00D64E06">
        <w:rPr>
          <w:rFonts w:ascii="Cambria" w:hAnsi="Cambria"/>
        </w:rPr>
        <w:t xml:space="preserve"> and other </w:t>
      </w:r>
      <w:r w:rsidR="00FE0091" w:rsidRPr="00D64E06">
        <w:rPr>
          <w:rFonts w:ascii="Cambria" w:hAnsi="Cambria"/>
        </w:rPr>
        <w:t xml:space="preserve">existing and future </w:t>
      </w:r>
      <w:r w:rsidR="00B81B55" w:rsidRPr="00D64E06">
        <w:rPr>
          <w:rFonts w:ascii="Cambria" w:hAnsi="Cambria"/>
        </w:rPr>
        <w:t>high frequency transit corridors.</w:t>
      </w:r>
    </w:p>
    <w:p w14:paraId="411E6351" w14:textId="3F2AB2FA" w:rsidR="00360708" w:rsidRPr="00D64E06" w:rsidRDefault="00360708" w:rsidP="008175D8">
      <w:pPr>
        <w:spacing w:after="0" w:line="240" w:lineRule="auto"/>
        <w:rPr>
          <w:rFonts w:ascii="Cambria" w:hAnsi="Cambria"/>
        </w:rPr>
      </w:pPr>
    </w:p>
    <w:p w14:paraId="6420E647" w14:textId="7C9F7673" w:rsidR="00EC1183" w:rsidRPr="00D64E06" w:rsidRDefault="00EC1183" w:rsidP="008175D8">
      <w:pPr>
        <w:spacing w:after="0" w:line="240" w:lineRule="auto"/>
        <w:rPr>
          <w:rFonts w:ascii="Cambria" w:hAnsi="Cambria"/>
          <w:u w:val="single"/>
        </w:rPr>
      </w:pPr>
      <w:r w:rsidRPr="00D64E06">
        <w:rPr>
          <w:rFonts w:ascii="Cambria" w:hAnsi="Cambria"/>
          <w:u w:val="single"/>
        </w:rPr>
        <w:t>Key Issues</w:t>
      </w:r>
      <w:r w:rsidR="009439BA" w:rsidRPr="00D64E06">
        <w:rPr>
          <w:rFonts w:ascii="Cambria" w:hAnsi="Cambria"/>
          <w:u w:val="single"/>
        </w:rPr>
        <w:t xml:space="preserve"> and Opportunities</w:t>
      </w:r>
    </w:p>
    <w:p w14:paraId="4063CC49" w14:textId="4FA0DBB8" w:rsidR="00EC1183" w:rsidRPr="00D64E06" w:rsidRDefault="00EC1183" w:rsidP="008175D8">
      <w:pPr>
        <w:spacing w:after="0" w:line="240" w:lineRule="auto"/>
        <w:rPr>
          <w:rFonts w:ascii="Cambria" w:hAnsi="Cambria"/>
        </w:rPr>
      </w:pPr>
    </w:p>
    <w:p w14:paraId="6919FB75" w14:textId="27517BFD" w:rsidR="00EC1183" w:rsidRPr="00D64E06" w:rsidRDefault="00EC1183" w:rsidP="008175D8">
      <w:pPr>
        <w:spacing w:after="0" w:line="240" w:lineRule="auto"/>
        <w:rPr>
          <w:rFonts w:ascii="Cambria" w:hAnsi="Cambria"/>
        </w:rPr>
      </w:pPr>
      <w:r w:rsidRPr="00D64E06">
        <w:rPr>
          <w:rFonts w:ascii="Cambria" w:hAnsi="Cambria"/>
        </w:rPr>
        <w:t xml:space="preserve">Due to </w:t>
      </w:r>
      <w:r w:rsidR="00302651" w:rsidRPr="00D64E06">
        <w:rPr>
          <w:rFonts w:ascii="Cambria" w:hAnsi="Cambria"/>
        </w:rPr>
        <w:t xml:space="preserve">increasing </w:t>
      </w:r>
      <w:r w:rsidRPr="00D64E06">
        <w:rPr>
          <w:rFonts w:ascii="Cambria" w:hAnsi="Cambria"/>
        </w:rPr>
        <w:t xml:space="preserve">degradation in travel times, WTA has made significant investments in operations to ensure schedule adherence on routes 232 and 331. Growth in congestion and other challenges will make continual operational investments unsustainable. Transit Signal Priority exist on most </w:t>
      </w:r>
      <w:r w:rsidR="009439BA" w:rsidRPr="00D64E06">
        <w:rPr>
          <w:rFonts w:ascii="Cambria" w:hAnsi="Cambria"/>
        </w:rPr>
        <w:t>signals,</w:t>
      </w:r>
      <w:r w:rsidRPr="00D64E06">
        <w:rPr>
          <w:rFonts w:ascii="Cambria" w:hAnsi="Cambria"/>
        </w:rPr>
        <w:t xml:space="preserve"> but </w:t>
      </w:r>
      <w:r w:rsidR="005359B1" w:rsidRPr="00D64E06">
        <w:rPr>
          <w:rFonts w:ascii="Cambria" w:hAnsi="Cambria"/>
        </w:rPr>
        <w:t xml:space="preserve">this tool has limited ability to appreciably affect travel times. </w:t>
      </w:r>
    </w:p>
    <w:p w14:paraId="7E90D267" w14:textId="14E4BA39" w:rsidR="00EC1183" w:rsidRPr="00D64E06" w:rsidRDefault="00EC1183" w:rsidP="008175D8">
      <w:pPr>
        <w:spacing w:after="0" w:line="240" w:lineRule="auto"/>
        <w:rPr>
          <w:rFonts w:ascii="Cambria" w:hAnsi="Cambria"/>
        </w:rPr>
      </w:pPr>
    </w:p>
    <w:p w14:paraId="25C8D97A" w14:textId="63B6016E" w:rsidR="00EC1183" w:rsidRPr="00D64E06" w:rsidRDefault="00EC1183" w:rsidP="008175D8">
      <w:pPr>
        <w:spacing w:after="0" w:line="240" w:lineRule="auto"/>
        <w:rPr>
          <w:rFonts w:ascii="Cambria" w:hAnsi="Cambria"/>
        </w:rPr>
      </w:pPr>
      <w:r w:rsidRPr="00D64E06">
        <w:rPr>
          <w:rFonts w:ascii="Cambria" w:hAnsi="Cambria"/>
        </w:rPr>
        <w:t xml:space="preserve">Existing transit service </w:t>
      </w:r>
      <w:r w:rsidR="00302651" w:rsidRPr="00D64E06">
        <w:rPr>
          <w:rFonts w:ascii="Cambria" w:hAnsi="Cambria"/>
        </w:rPr>
        <w:t>is</w:t>
      </w:r>
      <w:r w:rsidRPr="00D64E06">
        <w:rPr>
          <w:rFonts w:ascii="Cambria" w:hAnsi="Cambria"/>
        </w:rPr>
        <w:t xml:space="preserve"> constrained by limited rights-of-way. The existing </w:t>
      </w:r>
      <w:r w:rsidR="00302651" w:rsidRPr="00D64E06">
        <w:rPr>
          <w:rFonts w:ascii="Cambria" w:hAnsi="Cambria"/>
        </w:rPr>
        <w:t xml:space="preserve">arterial and collector </w:t>
      </w:r>
      <w:r w:rsidRPr="00D64E06">
        <w:rPr>
          <w:rFonts w:ascii="Cambria" w:hAnsi="Cambria"/>
        </w:rPr>
        <w:t>street layout outside of the downtown area does not provide many options for alternative</w:t>
      </w:r>
      <w:r w:rsidR="009439BA" w:rsidRPr="00D64E06">
        <w:rPr>
          <w:rFonts w:ascii="Cambria" w:hAnsi="Cambria"/>
        </w:rPr>
        <w:t xml:space="preserve"> running ways. </w:t>
      </w:r>
      <w:r w:rsidRPr="00D64E06">
        <w:rPr>
          <w:rFonts w:ascii="Cambria" w:hAnsi="Cambria"/>
        </w:rPr>
        <w:t>On-street parking is present in many areas, but removal is a sensitive topic. In some areas</w:t>
      </w:r>
      <w:r w:rsidR="005359B1" w:rsidRPr="00D64E06">
        <w:rPr>
          <w:rFonts w:ascii="Cambria" w:hAnsi="Cambria"/>
        </w:rPr>
        <w:t>,</w:t>
      </w:r>
      <w:r w:rsidRPr="00D64E06">
        <w:rPr>
          <w:rFonts w:ascii="Cambria" w:hAnsi="Cambria"/>
        </w:rPr>
        <w:t xml:space="preserve"> there are pinch points that hamper efficient movement. </w:t>
      </w:r>
      <w:r w:rsidR="009439BA" w:rsidRPr="00D64E06">
        <w:rPr>
          <w:rFonts w:ascii="Cambria" w:hAnsi="Cambria"/>
        </w:rPr>
        <w:t>In</w:t>
      </w:r>
      <w:r w:rsidR="00302651" w:rsidRPr="00D64E06">
        <w:rPr>
          <w:rFonts w:ascii="Cambria" w:hAnsi="Cambria"/>
        </w:rPr>
        <w:t xml:space="preserve"> other</w:t>
      </w:r>
      <w:r w:rsidR="009439BA" w:rsidRPr="00D64E06">
        <w:rPr>
          <w:rFonts w:ascii="Cambria" w:hAnsi="Cambria"/>
        </w:rPr>
        <w:t xml:space="preserve"> areas, a middle turn lane is present</w:t>
      </w:r>
      <w:r w:rsidR="00B81B55" w:rsidRPr="00D64E06">
        <w:rPr>
          <w:rFonts w:ascii="Cambria" w:hAnsi="Cambria"/>
        </w:rPr>
        <w:t>,</w:t>
      </w:r>
      <w:r w:rsidR="009439BA" w:rsidRPr="00D64E06">
        <w:rPr>
          <w:rFonts w:ascii="Cambria" w:hAnsi="Cambria"/>
        </w:rPr>
        <w:t xml:space="preserve"> and there may be opportunities for </w:t>
      </w:r>
      <w:r w:rsidR="00FE0091" w:rsidRPr="00D64E06">
        <w:rPr>
          <w:rFonts w:ascii="Cambria" w:hAnsi="Cambria"/>
        </w:rPr>
        <w:t xml:space="preserve">additional </w:t>
      </w:r>
      <w:r w:rsidR="009439BA" w:rsidRPr="00D64E06">
        <w:rPr>
          <w:rFonts w:ascii="Cambria" w:hAnsi="Cambria"/>
        </w:rPr>
        <w:t>queue jump lanes (one is present at Alabama and James)</w:t>
      </w:r>
      <w:r w:rsidR="00FE0091" w:rsidRPr="00D64E06">
        <w:rPr>
          <w:rFonts w:ascii="Cambria" w:hAnsi="Cambria"/>
        </w:rPr>
        <w:t>.</w:t>
      </w:r>
    </w:p>
    <w:p w14:paraId="088098B0" w14:textId="4C6405E3" w:rsidR="009439BA" w:rsidRPr="00D64E06" w:rsidRDefault="009439BA" w:rsidP="008175D8">
      <w:pPr>
        <w:spacing w:after="0" w:line="240" w:lineRule="auto"/>
        <w:rPr>
          <w:rFonts w:ascii="Cambria" w:hAnsi="Cambria"/>
        </w:rPr>
      </w:pPr>
      <w:r w:rsidRPr="00D64E06">
        <w:rPr>
          <w:rFonts w:ascii="Cambria" w:hAnsi="Cambria"/>
        </w:rPr>
        <w:lastRenderedPageBreak/>
        <w:t xml:space="preserve">Bellingham has </w:t>
      </w:r>
      <w:r w:rsidR="005359B1" w:rsidRPr="00D64E06">
        <w:rPr>
          <w:rFonts w:ascii="Cambria" w:hAnsi="Cambria"/>
        </w:rPr>
        <w:t xml:space="preserve">shown </w:t>
      </w:r>
      <w:r w:rsidRPr="00D64E06">
        <w:rPr>
          <w:rFonts w:ascii="Cambria" w:hAnsi="Cambria"/>
        </w:rPr>
        <w:t>strong support for transit</w:t>
      </w:r>
      <w:r w:rsidR="005359B1" w:rsidRPr="00D64E06">
        <w:rPr>
          <w:rFonts w:ascii="Cambria" w:hAnsi="Cambria"/>
        </w:rPr>
        <w:t xml:space="preserve"> and transit</w:t>
      </w:r>
      <w:r w:rsidRPr="00D64E06">
        <w:rPr>
          <w:rFonts w:ascii="Cambria" w:hAnsi="Cambria"/>
        </w:rPr>
        <w:t xml:space="preserve"> supportive development</w:t>
      </w:r>
      <w:r w:rsidR="005359B1" w:rsidRPr="00D64E06">
        <w:rPr>
          <w:rFonts w:ascii="Cambria" w:hAnsi="Cambria"/>
        </w:rPr>
        <w:t>. D</w:t>
      </w:r>
      <w:r w:rsidRPr="00D64E06">
        <w:rPr>
          <w:rFonts w:ascii="Cambria" w:hAnsi="Cambria"/>
        </w:rPr>
        <w:t xml:space="preserve">evelopment is </w:t>
      </w:r>
      <w:r w:rsidR="005359B1" w:rsidRPr="00D64E06">
        <w:rPr>
          <w:rFonts w:ascii="Cambria" w:hAnsi="Cambria"/>
        </w:rPr>
        <w:t xml:space="preserve">rapidly </w:t>
      </w:r>
      <w:r w:rsidRPr="00D64E06">
        <w:rPr>
          <w:rFonts w:ascii="Cambria" w:hAnsi="Cambria"/>
        </w:rPr>
        <w:t>occurring</w:t>
      </w:r>
      <w:r w:rsidR="005359B1" w:rsidRPr="00D64E06">
        <w:rPr>
          <w:rFonts w:ascii="Cambria" w:hAnsi="Cambria"/>
        </w:rPr>
        <w:t xml:space="preserve"> in the designated</w:t>
      </w:r>
      <w:r w:rsidRPr="00D64E06">
        <w:rPr>
          <w:rFonts w:ascii="Cambria" w:hAnsi="Cambria"/>
        </w:rPr>
        <w:t xml:space="preserve"> Urban Villages</w:t>
      </w:r>
      <w:r w:rsidR="005359B1" w:rsidRPr="00D64E06">
        <w:rPr>
          <w:rFonts w:ascii="Cambria" w:hAnsi="Cambria"/>
        </w:rPr>
        <w:t>, located along key transit corridors</w:t>
      </w:r>
      <w:r w:rsidRPr="00D64E06">
        <w:rPr>
          <w:rFonts w:ascii="Cambria" w:hAnsi="Cambria"/>
        </w:rPr>
        <w:t xml:space="preserve">. While Bellingham is experiencing densification, much of the existing development pattern is </w:t>
      </w:r>
      <w:r w:rsidR="00302651" w:rsidRPr="00D64E06">
        <w:rPr>
          <w:rFonts w:ascii="Cambria" w:hAnsi="Cambria"/>
        </w:rPr>
        <w:t>low-density single-family</w:t>
      </w:r>
      <w:r w:rsidRPr="00D64E06">
        <w:rPr>
          <w:rFonts w:ascii="Cambria" w:hAnsi="Cambria"/>
        </w:rPr>
        <w:t xml:space="preserve"> residences or auto oriented commercial development. </w:t>
      </w:r>
      <w:r w:rsidR="00FE0091" w:rsidRPr="00D64E06">
        <w:rPr>
          <w:rFonts w:ascii="Cambria" w:hAnsi="Cambria"/>
        </w:rPr>
        <w:t>Western Washington University generates the highest ridership demand of any destination in Bellingham.</w:t>
      </w:r>
    </w:p>
    <w:p w14:paraId="7D51D015" w14:textId="77777777" w:rsidR="00902BFE" w:rsidRPr="00D64E06" w:rsidRDefault="00902BFE" w:rsidP="008175D8">
      <w:pPr>
        <w:spacing w:after="0" w:line="240" w:lineRule="auto"/>
        <w:rPr>
          <w:rFonts w:ascii="Cambria" w:hAnsi="Cambria"/>
        </w:rPr>
      </w:pPr>
    </w:p>
    <w:p w14:paraId="2A6F6642" w14:textId="5A34D451" w:rsidR="00C96FFE" w:rsidRPr="00D64E06" w:rsidRDefault="00C96FFE" w:rsidP="008175D8">
      <w:pPr>
        <w:spacing w:after="0" w:line="240" w:lineRule="auto"/>
        <w:rPr>
          <w:rFonts w:ascii="Cambria" w:hAnsi="Cambria"/>
          <w:u w:val="single"/>
        </w:rPr>
      </w:pPr>
      <w:r w:rsidRPr="00D64E06">
        <w:rPr>
          <w:rFonts w:ascii="Cambria" w:hAnsi="Cambria"/>
          <w:u w:val="single"/>
        </w:rPr>
        <w:t>General Scope Tasks</w:t>
      </w:r>
      <w:r w:rsidR="002E7D78" w:rsidRPr="00D64E06">
        <w:rPr>
          <w:rFonts w:ascii="Cambria" w:hAnsi="Cambria"/>
          <w:u w:val="single"/>
        </w:rPr>
        <w:t xml:space="preserve"> &amp; Notes</w:t>
      </w:r>
    </w:p>
    <w:p w14:paraId="72EABF16" w14:textId="32B19C50" w:rsidR="00C96FFE" w:rsidRPr="00D64E06" w:rsidRDefault="00C96FFE" w:rsidP="008175D8">
      <w:pPr>
        <w:spacing w:after="0" w:line="240" w:lineRule="auto"/>
        <w:rPr>
          <w:rFonts w:ascii="Cambria" w:hAnsi="Cambria"/>
        </w:rPr>
      </w:pPr>
    </w:p>
    <w:p w14:paraId="62C68380" w14:textId="31EDE081" w:rsidR="00C96FFE" w:rsidRPr="00D64E06" w:rsidRDefault="00C96FFE" w:rsidP="008175D8">
      <w:pPr>
        <w:spacing w:after="0" w:line="240" w:lineRule="auto"/>
        <w:rPr>
          <w:rFonts w:ascii="Cambria" w:hAnsi="Cambria"/>
        </w:rPr>
      </w:pPr>
      <w:r w:rsidRPr="00D64E06">
        <w:rPr>
          <w:rFonts w:ascii="Cambria" w:hAnsi="Cambria"/>
        </w:rPr>
        <w:t xml:space="preserve">WTA expects to have close involvement in all aspects of the study work and ongoing check-ins with </w:t>
      </w:r>
      <w:r w:rsidR="005A76A7">
        <w:rPr>
          <w:rFonts w:ascii="Cambria" w:hAnsi="Cambria"/>
        </w:rPr>
        <w:t xml:space="preserve">other </w:t>
      </w:r>
      <w:r w:rsidR="003C5A9E">
        <w:rPr>
          <w:rFonts w:ascii="Cambria" w:hAnsi="Cambria"/>
        </w:rPr>
        <w:t>WTA contractors</w:t>
      </w:r>
      <w:r w:rsidRPr="00D64E06">
        <w:rPr>
          <w:rFonts w:ascii="Cambria" w:hAnsi="Cambria"/>
        </w:rPr>
        <w:t>.</w:t>
      </w:r>
    </w:p>
    <w:p w14:paraId="5620BD4F" w14:textId="410B62E8" w:rsidR="00C96FFE" w:rsidRPr="00D64E06" w:rsidRDefault="00C96FFE" w:rsidP="008175D8">
      <w:pPr>
        <w:spacing w:after="0" w:line="240" w:lineRule="auto"/>
        <w:rPr>
          <w:rFonts w:ascii="Cambria" w:hAnsi="Cambria"/>
        </w:rPr>
      </w:pPr>
    </w:p>
    <w:p w14:paraId="6CDE24A3" w14:textId="44C1E858" w:rsidR="00C96FFE" w:rsidRPr="00D64E06" w:rsidRDefault="005A76A7" w:rsidP="00C96FFE">
      <w:pPr>
        <w:pStyle w:val="ListParagraph"/>
        <w:numPr>
          <w:ilvl w:val="0"/>
          <w:numId w:val="6"/>
        </w:numPr>
        <w:spacing w:after="0" w:line="240" w:lineRule="auto"/>
        <w:rPr>
          <w:rFonts w:ascii="Cambria" w:hAnsi="Cambria"/>
        </w:rPr>
      </w:pPr>
      <w:r>
        <w:rPr>
          <w:rFonts w:ascii="Cambria" w:hAnsi="Cambria"/>
        </w:rPr>
        <w:t>W</w:t>
      </w:r>
      <w:r w:rsidR="00C96FFE" w:rsidRPr="00D64E06">
        <w:rPr>
          <w:rFonts w:ascii="Cambria" w:hAnsi="Cambria"/>
        </w:rPr>
        <w:t xml:space="preserve">ould work closely with WTA (primarily the Planning Division and Marketing Manager) to define a stakeholder engagement process.  The roles during the process would generally include </w:t>
      </w:r>
      <w:r>
        <w:rPr>
          <w:rFonts w:ascii="Cambria" w:hAnsi="Cambria"/>
        </w:rPr>
        <w:t>Proposer</w:t>
      </w:r>
      <w:r w:rsidR="00C96FFE" w:rsidRPr="00D64E06">
        <w:rPr>
          <w:rFonts w:ascii="Cambria" w:hAnsi="Cambria"/>
        </w:rPr>
        <w:t xml:space="preserve"> as a presenter and as a provider of content. WTA would handle logistics and facilitate meetings as necessary.</w:t>
      </w:r>
    </w:p>
    <w:p w14:paraId="670F0FBC" w14:textId="52E022B9" w:rsidR="008B317C" w:rsidRPr="00D64E06" w:rsidRDefault="008B317C" w:rsidP="00C96FFE">
      <w:pPr>
        <w:pStyle w:val="ListParagraph"/>
        <w:numPr>
          <w:ilvl w:val="0"/>
          <w:numId w:val="6"/>
        </w:numPr>
        <w:spacing w:after="0" w:line="240" w:lineRule="auto"/>
        <w:rPr>
          <w:rFonts w:ascii="Cambria" w:hAnsi="Cambria"/>
        </w:rPr>
      </w:pPr>
      <w:r w:rsidRPr="00D64E06">
        <w:rPr>
          <w:rFonts w:ascii="Cambria" w:hAnsi="Cambria"/>
        </w:rPr>
        <w:t xml:space="preserve">Baseline conditions: document existing service, land use context and socio-economic projections, </w:t>
      </w:r>
      <w:r w:rsidR="00B90EB3" w:rsidRPr="00D64E06">
        <w:rPr>
          <w:rFonts w:ascii="Cambria" w:hAnsi="Cambria"/>
        </w:rPr>
        <w:t xml:space="preserve">legally binding affordability restricted housing, parking supply and cost, </w:t>
      </w:r>
      <w:r w:rsidR="00FE0091" w:rsidRPr="00D64E06">
        <w:rPr>
          <w:rFonts w:ascii="Cambria" w:hAnsi="Cambria"/>
        </w:rPr>
        <w:t xml:space="preserve">and </w:t>
      </w:r>
      <w:r w:rsidRPr="00D64E06">
        <w:rPr>
          <w:rFonts w:ascii="Cambria" w:hAnsi="Cambria"/>
        </w:rPr>
        <w:t>corridor characteristics</w:t>
      </w:r>
      <w:r w:rsidR="00B81B55" w:rsidRPr="00D64E06">
        <w:rPr>
          <w:rFonts w:ascii="Cambria" w:hAnsi="Cambria"/>
        </w:rPr>
        <w:t>, particularly constrained areas.</w:t>
      </w:r>
      <w:r w:rsidR="00DF1040" w:rsidRPr="00D64E06">
        <w:rPr>
          <w:rFonts w:ascii="Cambria" w:hAnsi="Cambria"/>
        </w:rPr>
        <w:t xml:space="preserve"> </w:t>
      </w:r>
    </w:p>
    <w:p w14:paraId="2934543B" w14:textId="77777777" w:rsidR="00127C64" w:rsidRPr="00D64E06" w:rsidRDefault="00A20FBE" w:rsidP="00A20FBE">
      <w:pPr>
        <w:pStyle w:val="ListParagraph"/>
        <w:numPr>
          <w:ilvl w:val="0"/>
          <w:numId w:val="6"/>
        </w:numPr>
        <w:spacing w:after="0" w:line="240" w:lineRule="auto"/>
        <w:rPr>
          <w:rFonts w:ascii="Cambria" w:hAnsi="Cambria"/>
        </w:rPr>
      </w:pPr>
      <w:r w:rsidRPr="00D64E06">
        <w:rPr>
          <w:rFonts w:ascii="Cambria" w:hAnsi="Cambria"/>
        </w:rPr>
        <w:t xml:space="preserve">Given that corridor alternative alignments are limited, suggest focusing on alternative </w:t>
      </w:r>
      <w:r w:rsidR="00EC1183" w:rsidRPr="00D64E06">
        <w:rPr>
          <w:rFonts w:ascii="Cambria" w:hAnsi="Cambria"/>
        </w:rPr>
        <w:t xml:space="preserve">capital investment </w:t>
      </w:r>
      <w:r w:rsidRPr="00D64E06">
        <w:rPr>
          <w:rFonts w:ascii="Cambria" w:hAnsi="Cambria"/>
        </w:rPr>
        <w:t xml:space="preserve">strategies (while noting where variations in alignment could occur). The strategies could </w:t>
      </w:r>
      <w:r w:rsidR="00EC1183" w:rsidRPr="00D64E06">
        <w:rPr>
          <w:rFonts w:ascii="Cambria" w:hAnsi="Cambria"/>
        </w:rPr>
        <w:t>includ</w:t>
      </w:r>
      <w:r w:rsidRPr="00D64E06">
        <w:rPr>
          <w:rFonts w:ascii="Cambria" w:hAnsi="Cambria"/>
        </w:rPr>
        <w:t>e</w:t>
      </w:r>
      <w:r w:rsidR="00EC1183" w:rsidRPr="00D64E06">
        <w:rPr>
          <w:rFonts w:ascii="Cambria" w:hAnsi="Cambria"/>
        </w:rPr>
        <w:t xml:space="preserve"> enhanced bus, rapid </w:t>
      </w:r>
      <w:proofErr w:type="gramStart"/>
      <w:r w:rsidR="00EC1183" w:rsidRPr="00D64E06">
        <w:rPr>
          <w:rFonts w:ascii="Cambria" w:hAnsi="Cambria"/>
        </w:rPr>
        <w:t>bus</w:t>
      </w:r>
      <w:proofErr w:type="gramEnd"/>
      <w:r w:rsidR="00EC1183" w:rsidRPr="00D64E06">
        <w:rPr>
          <w:rFonts w:ascii="Cambria" w:hAnsi="Cambria"/>
        </w:rPr>
        <w:t xml:space="preserve"> and bus rapid transit</w:t>
      </w:r>
      <w:r w:rsidRPr="00D64E06">
        <w:rPr>
          <w:rFonts w:ascii="Cambria" w:hAnsi="Cambria"/>
        </w:rPr>
        <w:t>. The study would i</w:t>
      </w:r>
      <w:r w:rsidR="008B317C" w:rsidRPr="00D64E06">
        <w:rPr>
          <w:rFonts w:ascii="Cambria" w:hAnsi="Cambria"/>
        </w:rPr>
        <w:t>dentify components of each. E.g., bus stop features, intersections/signals, running way, branding, operational characteristics, fare collection, signage, etc.</w:t>
      </w:r>
      <w:r w:rsidR="00127C64" w:rsidRPr="00D64E06">
        <w:rPr>
          <w:rFonts w:ascii="Cambria" w:hAnsi="Cambria"/>
        </w:rPr>
        <w:t xml:space="preserve"> </w:t>
      </w:r>
    </w:p>
    <w:p w14:paraId="0EB9139A" w14:textId="53815241" w:rsidR="00902BFE" w:rsidRPr="00D64E06" w:rsidRDefault="00127C64" w:rsidP="00A20FBE">
      <w:pPr>
        <w:pStyle w:val="ListParagraph"/>
        <w:numPr>
          <w:ilvl w:val="0"/>
          <w:numId w:val="6"/>
        </w:numPr>
        <w:spacing w:after="0" w:line="240" w:lineRule="auto"/>
        <w:rPr>
          <w:rFonts w:ascii="Cambria" w:hAnsi="Cambria"/>
        </w:rPr>
      </w:pPr>
      <w:r w:rsidRPr="00D64E06">
        <w:rPr>
          <w:rFonts w:ascii="Cambria" w:hAnsi="Cambria"/>
        </w:rPr>
        <w:t>For the BRT, the study would specifically identify whether the alternative could accommodate a fixed guideway or would be developed as a corridor-based project as defined under FTA requirements</w:t>
      </w:r>
      <w:r w:rsidR="003E399B" w:rsidRPr="00D64E06">
        <w:rPr>
          <w:rFonts w:ascii="Cambria" w:hAnsi="Cambria"/>
        </w:rPr>
        <w:t>, with each type containing the required core bus rapid transit elements.</w:t>
      </w:r>
    </w:p>
    <w:p w14:paraId="65D60CBE" w14:textId="0804ABDB" w:rsidR="008B317C" w:rsidRPr="00D64E06" w:rsidRDefault="002E7D78" w:rsidP="00C96FFE">
      <w:pPr>
        <w:pStyle w:val="ListParagraph"/>
        <w:numPr>
          <w:ilvl w:val="0"/>
          <w:numId w:val="6"/>
        </w:numPr>
        <w:spacing w:after="0" w:line="240" w:lineRule="auto"/>
        <w:rPr>
          <w:rFonts w:ascii="Cambria" w:hAnsi="Cambria"/>
        </w:rPr>
      </w:pPr>
      <w:r w:rsidRPr="00D64E06">
        <w:rPr>
          <w:rFonts w:ascii="Cambria" w:hAnsi="Cambria"/>
        </w:rPr>
        <w:t xml:space="preserve">Project goals: evaluate alternatives against project goals, such as travel times, ridership, etc. </w:t>
      </w:r>
    </w:p>
    <w:p w14:paraId="3A7D9A6B" w14:textId="7975103C" w:rsidR="002E7D78" w:rsidRPr="00D64E06" w:rsidRDefault="002E7D78" w:rsidP="00C96FFE">
      <w:pPr>
        <w:pStyle w:val="ListParagraph"/>
        <w:numPr>
          <w:ilvl w:val="0"/>
          <w:numId w:val="6"/>
        </w:numPr>
        <w:spacing w:after="0" w:line="240" w:lineRule="auto"/>
        <w:rPr>
          <w:rFonts w:ascii="Cambria" w:hAnsi="Cambria"/>
        </w:rPr>
      </w:pPr>
      <w:r w:rsidRPr="00D64E06">
        <w:rPr>
          <w:rFonts w:ascii="Cambria" w:hAnsi="Cambria"/>
        </w:rPr>
        <w:t>Study needs to identify feasibility of various infrastructure improvements based on specific corridor characteristics.</w:t>
      </w:r>
    </w:p>
    <w:p w14:paraId="1AFCD3C5" w14:textId="094D74EF" w:rsidR="002E7D78" w:rsidRPr="00D64E06" w:rsidRDefault="002E7D78" w:rsidP="00C96FFE">
      <w:pPr>
        <w:pStyle w:val="ListParagraph"/>
        <w:numPr>
          <w:ilvl w:val="0"/>
          <w:numId w:val="6"/>
        </w:numPr>
        <w:spacing w:after="0" w:line="240" w:lineRule="auto"/>
        <w:rPr>
          <w:rFonts w:ascii="Cambria" w:hAnsi="Cambria"/>
        </w:rPr>
      </w:pPr>
      <w:r w:rsidRPr="00D64E06">
        <w:rPr>
          <w:rFonts w:ascii="Cambria" w:hAnsi="Cambria"/>
        </w:rPr>
        <w:t xml:space="preserve">Include </w:t>
      </w:r>
      <w:r w:rsidR="00E21FFF" w:rsidRPr="00D64E06">
        <w:rPr>
          <w:rFonts w:ascii="Cambria" w:hAnsi="Cambria"/>
        </w:rPr>
        <w:t>high</w:t>
      </w:r>
      <w:r w:rsidRPr="00D64E06">
        <w:rPr>
          <w:rFonts w:ascii="Cambria" w:hAnsi="Cambria"/>
        </w:rPr>
        <w:t xml:space="preserve"> level </w:t>
      </w:r>
      <w:proofErr w:type="spellStart"/>
      <w:r w:rsidRPr="00D64E06">
        <w:rPr>
          <w:rFonts w:ascii="Cambria" w:hAnsi="Cambria"/>
        </w:rPr>
        <w:t>O&amp;M</w:t>
      </w:r>
      <w:proofErr w:type="spellEnd"/>
      <w:r w:rsidRPr="00D64E06">
        <w:rPr>
          <w:rFonts w:ascii="Cambria" w:hAnsi="Cambria"/>
        </w:rPr>
        <w:t xml:space="preserve"> costs.</w:t>
      </w:r>
    </w:p>
    <w:p w14:paraId="3641A443" w14:textId="106B4095" w:rsidR="002E7D78" w:rsidRPr="00D64E06" w:rsidRDefault="002E7D78" w:rsidP="00C96FFE">
      <w:pPr>
        <w:pStyle w:val="ListParagraph"/>
        <w:numPr>
          <w:ilvl w:val="0"/>
          <w:numId w:val="6"/>
        </w:numPr>
        <w:spacing w:after="0" w:line="240" w:lineRule="auto"/>
        <w:rPr>
          <w:rFonts w:ascii="Cambria" w:hAnsi="Cambria"/>
        </w:rPr>
      </w:pPr>
      <w:r w:rsidRPr="00D64E06">
        <w:rPr>
          <w:rFonts w:ascii="Cambria" w:hAnsi="Cambria"/>
        </w:rPr>
        <w:t>Identify next steps &amp; funding opportunities</w:t>
      </w:r>
      <w:r w:rsidR="00164714" w:rsidRPr="00D64E06">
        <w:rPr>
          <w:rFonts w:ascii="Cambria" w:hAnsi="Cambria"/>
        </w:rPr>
        <w:t>.</w:t>
      </w:r>
      <w:r w:rsidR="003E399B" w:rsidRPr="00D64E06">
        <w:rPr>
          <w:rFonts w:ascii="Cambria" w:hAnsi="Cambria"/>
        </w:rPr>
        <w:t xml:space="preserve"> Specifically, the study will define a task list and timeline for further work to qualify for funding including the environmental review process</w:t>
      </w:r>
      <w:r w:rsidR="00DE21B6" w:rsidRPr="00D64E06">
        <w:rPr>
          <w:rFonts w:ascii="Cambria" w:hAnsi="Cambria"/>
        </w:rPr>
        <w:t xml:space="preserve">. Furthermore, it will </w:t>
      </w:r>
      <w:r w:rsidR="003E399B" w:rsidRPr="00D64E06">
        <w:rPr>
          <w:rFonts w:ascii="Cambria" w:hAnsi="Cambria"/>
        </w:rPr>
        <w:t xml:space="preserve">identify steps </w:t>
      </w:r>
      <w:r w:rsidR="00DE21B6" w:rsidRPr="00D64E06">
        <w:rPr>
          <w:rFonts w:ascii="Cambria" w:hAnsi="Cambria"/>
        </w:rPr>
        <w:t xml:space="preserve">and a timeline </w:t>
      </w:r>
      <w:r w:rsidR="003E399B" w:rsidRPr="00D64E06">
        <w:rPr>
          <w:rFonts w:ascii="Cambria" w:hAnsi="Cambria"/>
        </w:rPr>
        <w:t xml:space="preserve">to identify and secure funding </w:t>
      </w:r>
      <w:r w:rsidR="00DE21B6" w:rsidRPr="00D64E06">
        <w:rPr>
          <w:rFonts w:ascii="Cambria" w:hAnsi="Cambria"/>
        </w:rPr>
        <w:t xml:space="preserve">for project development and construction work </w:t>
      </w:r>
      <w:r w:rsidR="003E399B" w:rsidRPr="00D64E06">
        <w:rPr>
          <w:rFonts w:ascii="Cambria" w:hAnsi="Cambria"/>
        </w:rPr>
        <w:t xml:space="preserve">from local, </w:t>
      </w:r>
      <w:proofErr w:type="gramStart"/>
      <w:r w:rsidR="003E399B" w:rsidRPr="00D64E06">
        <w:rPr>
          <w:rFonts w:ascii="Cambria" w:hAnsi="Cambria"/>
        </w:rPr>
        <w:t>state</w:t>
      </w:r>
      <w:proofErr w:type="gramEnd"/>
      <w:r w:rsidR="003E399B" w:rsidRPr="00D64E06">
        <w:rPr>
          <w:rFonts w:ascii="Cambria" w:hAnsi="Cambria"/>
        </w:rPr>
        <w:t xml:space="preserve"> and federal sources.</w:t>
      </w:r>
    </w:p>
    <w:p w14:paraId="74E5510E" w14:textId="6857F7FE" w:rsidR="00DF1040" w:rsidRPr="00D64E06" w:rsidRDefault="00DF1040" w:rsidP="00C96FFE">
      <w:pPr>
        <w:pStyle w:val="ListParagraph"/>
        <w:numPr>
          <w:ilvl w:val="0"/>
          <w:numId w:val="6"/>
        </w:numPr>
        <w:spacing w:after="0" w:line="240" w:lineRule="auto"/>
        <w:rPr>
          <w:rFonts w:ascii="Cambria" w:hAnsi="Cambria"/>
        </w:rPr>
      </w:pPr>
      <w:r w:rsidRPr="00D64E06">
        <w:rPr>
          <w:rFonts w:ascii="Cambria" w:hAnsi="Cambria"/>
        </w:rPr>
        <w:t>Equity goals &amp; assessment will be important to include.</w:t>
      </w:r>
    </w:p>
    <w:p w14:paraId="7C7E3FE1" w14:textId="77777777" w:rsidR="00C96FFE" w:rsidRPr="00D64E06" w:rsidRDefault="00C96FFE" w:rsidP="008175D8">
      <w:pPr>
        <w:spacing w:after="0" w:line="240" w:lineRule="auto"/>
        <w:rPr>
          <w:rFonts w:ascii="Cambria" w:hAnsi="Cambria"/>
        </w:rPr>
      </w:pPr>
    </w:p>
    <w:p w14:paraId="7FE66609" w14:textId="7E7BABEC" w:rsidR="00184423" w:rsidRPr="00D64E06" w:rsidRDefault="00184423" w:rsidP="008175D8">
      <w:pPr>
        <w:spacing w:after="0" w:line="240" w:lineRule="auto"/>
        <w:rPr>
          <w:rFonts w:ascii="Cambria" w:hAnsi="Cambria"/>
          <w:u w:val="single"/>
        </w:rPr>
      </w:pPr>
      <w:r w:rsidRPr="00D64E06">
        <w:rPr>
          <w:rFonts w:ascii="Cambria" w:hAnsi="Cambria"/>
          <w:u w:val="single"/>
        </w:rPr>
        <w:t>Data Collection</w:t>
      </w:r>
      <w:r w:rsidR="00CD14A4">
        <w:rPr>
          <w:rFonts w:ascii="Cambria" w:hAnsi="Cambria"/>
          <w:u w:val="single"/>
        </w:rPr>
        <w:t xml:space="preserve"> </w:t>
      </w:r>
      <w:r w:rsidR="00AF5521">
        <w:rPr>
          <w:rFonts w:ascii="Cambria" w:hAnsi="Cambria"/>
          <w:u w:val="single"/>
        </w:rPr>
        <w:t>(Not provided for this cost proposal)</w:t>
      </w:r>
    </w:p>
    <w:p w14:paraId="76E12BC6" w14:textId="37593627" w:rsidR="00184423" w:rsidRPr="00D64E06" w:rsidRDefault="00184423" w:rsidP="008175D8">
      <w:pPr>
        <w:spacing w:after="0" w:line="240" w:lineRule="auto"/>
        <w:rPr>
          <w:rFonts w:ascii="Cambria" w:hAnsi="Cambria"/>
        </w:rPr>
      </w:pPr>
    </w:p>
    <w:p w14:paraId="128D13B1" w14:textId="5E63D311" w:rsidR="00C96FFE" w:rsidRPr="00D64E06" w:rsidRDefault="00184423" w:rsidP="008175D8">
      <w:pPr>
        <w:spacing w:after="0" w:line="240" w:lineRule="auto"/>
        <w:rPr>
          <w:rFonts w:ascii="Cambria" w:hAnsi="Cambria"/>
        </w:rPr>
      </w:pPr>
      <w:r w:rsidRPr="00D64E06">
        <w:rPr>
          <w:rFonts w:ascii="Cambria" w:hAnsi="Cambria"/>
        </w:rPr>
        <w:t xml:space="preserve">WTA </w:t>
      </w:r>
      <w:r w:rsidR="00964BBC" w:rsidRPr="00D64E06">
        <w:rPr>
          <w:rFonts w:ascii="Cambria" w:hAnsi="Cambria"/>
        </w:rPr>
        <w:t xml:space="preserve">has a robust library of resources and </w:t>
      </w:r>
      <w:r w:rsidRPr="00D64E06">
        <w:rPr>
          <w:rFonts w:ascii="Cambria" w:hAnsi="Cambria"/>
        </w:rPr>
        <w:t xml:space="preserve">will </w:t>
      </w:r>
      <w:r w:rsidR="00964BBC" w:rsidRPr="00D64E06">
        <w:rPr>
          <w:rFonts w:ascii="Cambria" w:hAnsi="Cambria"/>
        </w:rPr>
        <w:t xml:space="preserve">be responsible for providing raw </w:t>
      </w:r>
      <w:r w:rsidR="00C96FFE" w:rsidRPr="00D64E06">
        <w:rPr>
          <w:rFonts w:ascii="Cambria" w:hAnsi="Cambria"/>
        </w:rPr>
        <w:t xml:space="preserve">or processed </w:t>
      </w:r>
      <w:r w:rsidR="00964BBC" w:rsidRPr="00D64E06">
        <w:rPr>
          <w:rFonts w:ascii="Cambria" w:hAnsi="Cambria"/>
        </w:rPr>
        <w:t>data for analysis. WTA has readily available information on route and stop level ridership (boardings only), travel speeds</w:t>
      </w:r>
      <w:r w:rsidR="00C96FFE" w:rsidRPr="00D64E06">
        <w:rPr>
          <w:rFonts w:ascii="Cambria" w:hAnsi="Cambria"/>
        </w:rPr>
        <w:t xml:space="preserve"> and trip running time</w:t>
      </w:r>
      <w:r w:rsidR="00964BBC" w:rsidRPr="00D64E06">
        <w:rPr>
          <w:rFonts w:ascii="Cambria" w:hAnsi="Cambria"/>
        </w:rPr>
        <w:t xml:space="preserve">, dwell times, </w:t>
      </w:r>
      <w:r w:rsidR="00C96FFE" w:rsidRPr="00D64E06">
        <w:rPr>
          <w:rFonts w:ascii="Cambria" w:hAnsi="Cambria"/>
        </w:rPr>
        <w:t xml:space="preserve">on-time performance, TSP activation, and others. WTA does not currently </w:t>
      </w:r>
      <w:r w:rsidR="00B81B55" w:rsidRPr="00D64E06">
        <w:rPr>
          <w:rFonts w:ascii="Cambria" w:hAnsi="Cambria"/>
        </w:rPr>
        <w:t>use</w:t>
      </w:r>
      <w:r w:rsidR="00C96FFE" w:rsidRPr="00D64E06">
        <w:rPr>
          <w:rFonts w:ascii="Cambria" w:hAnsi="Cambria"/>
        </w:rPr>
        <w:t xml:space="preserve"> APCs. The most recent boarding and alighting data is from 2018. </w:t>
      </w:r>
    </w:p>
    <w:p w14:paraId="76411D13" w14:textId="3B055046" w:rsidR="00B81B55" w:rsidRPr="00D64E06" w:rsidRDefault="00B81B55" w:rsidP="008175D8">
      <w:pPr>
        <w:spacing w:after="0" w:line="240" w:lineRule="auto"/>
        <w:rPr>
          <w:rFonts w:ascii="Cambria" w:hAnsi="Cambria"/>
        </w:rPr>
      </w:pPr>
    </w:p>
    <w:p w14:paraId="55E55655" w14:textId="660DBB40" w:rsidR="00B81B55" w:rsidRPr="00D64E06" w:rsidRDefault="00B81B55" w:rsidP="008175D8">
      <w:pPr>
        <w:spacing w:after="0" w:line="240" w:lineRule="auto"/>
        <w:rPr>
          <w:rFonts w:ascii="Cambria" w:hAnsi="Cambria"/>
        </w:rPr>
      </w:pPr>
      <w:r w:rsidRPr="00D64E06">
        <w:rPr>
          <w:rFonts w:ascii="Cambria" w:hAnsi="Cambria"/>
        </w:rPr>
        <w:t>WTA also has an in-house ridership projection model (</w:t>
      </w:r>
      <w:proofErr w:type="spellStart"/>
      <w:r w:rsidRPr="00D64E06">
        <w:rPr>
          <w:rFonts w:ascii="Cambria" w:hAnsi="Cambria"/>
        </w:rPr>
        <w:t>TBEST</w:t>
      </w:r>
      <w:proofErr w:type="spellEnd"/>
      <w:r w:rsidRPr="00D64E06">
        <w:rPr>
          <w:rFonts w:ascii="Cambria" w:hAnsi="Cambria"/>
        </w:rPr>
        <w:t>). It has been validated to the base year. WTA also has a subscription to REMIX, use of which can be shared with the consultant for the sole purposes of the project.</w:t>
      </w:r>
    </w:p>
    <w:p w14:paraId="329F41F4" w14:textId="77777777" w:rsidR="00C96FFE" w:rsidRPr="00D64E06" w:rsidRDefault="00C96FFE" w:rsidP="008175D8">
      <w:pPr>
        <w:spacing w:after="0" w:line="240" w:lineRule="auto"/>
        <w:rPr>
          <w:rFonts w:ascii="Cambria" w:hAnsi="Cambria"/>
        </w:rPr>
      </w:pPr>
    </w:p>
    <w:p w14:paraId="14660F65" w14:textId="77777777" w:rsidR="00B81B55" w:rsidRPr="00D64E06" w:rsidRDefault="00964BBC" w:rsidP="008175D8">
      <w:pPr>
        <w:spacing w:after="0" w:line="240" w:lineRule="auto"/>
        <w:rPr>
          <w:rFonts w:ascii="Cambria" w:hAnsi="Cambria"/>
        </w:rPr>
      </w:pPr>
      <w:r w:rsidRPr="00D64E06">
        <w:rPr>
          <w:rFonts w:ascii="Cambria" w:hAnsi="Cambria"/>
        </w:rPr>
        <w:lastRenderedPageBreak/>
        <w:t>The City of Bellingham is also a source of data for this effort.</w:t>
      </w:r>
    </w:p>
    <w:p w14:paraId="25B29694" w14:textId="77777777" w:rsidR="00B81B55" w:rsidRPr="00D64E06" w:rsidRDefault="00B81B55" w:rsidP="008175D8">
      <w:pPr>
        <w:spacing w:after="0" w:line="240" w:lineRule="auto"/>
        <w:rPr>
          <w:rFonts w:ascii="Cambria" w:hAnsi="Cambria"/>
        </w:rPr>
      </w:pPr>
    </w:p>
    <w:p w14:paraId="747F4D4F" w14:textId="4C8893B4" w:rsidR="00184423" w:rsidRPr="00D64E06" w:rsidRDefault="00964BBC" w:rsidP="008175D8">
      <w:pPr>
        <w:spacing w:after="0" w:line="240" w:lineRule="auto"/>
        <w:rPr>
          <w:rFonts w:ascii="Cambria" w:hAnsi="Cambria"/>
        </w:rPr>
      </w:pPr>
      <w:r w:rsidRPr="00D64E06">
        <w:rPr>
          <w:rFonts w:ascii="Cambria" w:hAnsi="Cambria"/>
        </w:rPr>
        <w:t xml:space="preserve">We do not expect </w:t>
      </w:r>
      <w:r w:rsidR="004D1C72">
        <w:rPr>
          <w:rFonts w:ascii="Cambria" w:hAnsi="Cambria"/>
        </w:rPr>
        <w:t>proposer</w:t>
      </w:r>
      <w:r w:rsidRPr="00D64E06">
        <w:rPr>
          <w:rFonts w:ascii="Cambria" w:hAnsi="Cambria"/>
        </w:rPr>
        <w:t xml:space="preserve"> to conduct any original data collection. </w:t>
      </w:r>
      <w:r w:rsidR="00FE0091" w:rsidRPr="00D64E06">
        <w:rPr>
          <w:rFonts w:ascii="Cambria" w:hAnsi="Cambria"/>
        </w:rPr>
        <w:t>The scope should i</w:t>
      </w:r>
      <w:r w:rsidR="002E7D78" w:rsidRPr="00D64E06">
        <w:rPr>
          <w:rFonts w:ascii="Cambria" w:hAnsi="Cambria"/>
        </w:rPr>
        <w:t>dentify any needed data collection including surveys, etc.</w:t>
      </w:r>
    </w:p>
    <w:p w14:paraId="3B7BEDC7" w14:textId="77777777" w:rsidR="00184423" w:rsidRPr="00D64E06" w:rsidRDefault="00184423" w:rsidP="008175D8">
      <w:pPr>
        <w:spacing w:after="0" w:line="240" w:lineRule="auto"/>
        <w:rPr>
          <w:rFonts w:ascii="Cambria" w:hAnsi="Cambria"/>
        </w:rPr>
      </w:pPr>
    </w:p>
    <w:p w14:paraId="1DB6E4AC" w14:textId="74AFA88D" w:rsidR="00184423" w:rsidRPr="00D64E06" w:rsidRDefault="00184423" w:rsidP="008175D8">
      <w:pPr>
        <w:spacing w:after="0" w:line="240" w:lineRule="auto"/>
        <w:rPr>
          <w:rFonts w:ascii="Cambria" w:hAnsi="Cambria"/>
          <w:u w:val="single"/>
        </w:rPr>
      </w:pPr>
      <w:r w:rsidRPr="00D64E06">
        <w:rPr>
          <w:rFonts w:ascii="Cambria" w:hAnsi="Cambria"/>
          <w:u w:val="single"/>
        </w:rPr>
        <w:t>Stakeholder Engagement</w:t>
      </w:r>
    </w:p>
    <w:p w14:paraId="2CDF588F" w14:textId="0F553FB7" w:rsidR="00184423" w:rsidRPr="00D64E06" w:rsidRDefault="00184423" w:rsidP="008175D8">
      <w:pPr>
        <w:spacing w:after="0" w:line="240" w:lineRule="auto"/>
        <w:rPr>
          <w:rFonts w:ascii="Cambria" w:hAnsi="Cambria"/>
        </w:rPr>
      </w:pPr>
    </w:p>
    <w:p w14:paraId="547A1A2F" w14:textId="784949D8" w:rsidR="00184423" w:rsidRPr="00D64E06" w:rsidRDefault="00360708" w:rsidP="008175D8">
      <w:pPr>
        <w:spacing w:after="0" w:line="240" w:lineRule="auto"/>
        <w:rPr>
          <w:rFonts w:ascii="Cambria" w:hAnsi="Cambria"/>
        </w:rPr>
      </w:pPr>
      <w:r w:rsidRPr="00D64E06">
        <w:rPr>
          <w:rFonts w:ascii="Cambria" w:hAnsi="Cambria"/>
        </w:rPr>
        <w:t>The City of Bellingham is a major partner in this effort, and its endorsement of the findings will be key to the success of the study. Other significant partners will include the Whatcom Council of Governments, WSDOT and Western Washington University. Other key stakeholders will include</w:t>
      </w:r>
      <w:r w:rsidR="00C96FFE" w:rsidRPr="00D64E06">
        <w:rPr>
          <w:rFonts w:ascii="Cambria" w:hAnsi="Cambria"/>
        </w:rPr>
        <w:t xml:space="preserve"> WTA Executive Staff, other WTA staff, including operators;</w:t>
      </w:r>
      <w:r w:rsidRPr="00D64E06">
        <w:rPr>
          <w:rFonts w:ascii="Cambria" w:hAnsi="Cambria"/>
        </w:rPr>
        <w:t xml:space="preserve"> riders</w:t>
      </w:r>
      <w:r w:rsidR="00C96FFE" w:rsidRPr="00D64E06">
        <w:rPr>
          <w:rFonts w:ascii="Cambria" w:hAnsi="Cambria"/>
        </w:rPr>
        <w:t>;</w:t>
      </w:r>
      <w:r w:rsidRPr="00D64E06">
        <w:rPr>
          <w:rFonts w:ascii="Cambria" w:hAnsi="Cambria"/>
        </w:rPr>
        <w:t xml:space="preserve"> the Citizens Transportation Advisory Group (</w:t>
      </w:r>
      <w:proofErr w:type="spellStart"/>
      <w:r w:rsidRPr="00D64E06">
        <w:rPr>
          <w:rFonts w:ascii="Cambria" w:hAnsi="Cambria"/>
        </w:rPr>
        <w:t>CTAG</w:t>
      </w:r>
      <w:proofErr w:type="spellEnd"/>
      <w:r w:rsidRPr="00D64E06">
        <w:rPr>
          <w:rFonts w:ascii="Cambria" w:hAnsi="Cambria"/>
        </w:rPr>
        <w:t>)</w:t>
      </w:r>
      <w:r w:rsidR="00C96FFE" w:rsidRPr="00D64E06">
        <w:rPr>
          <w:rFonts w:ascii="Cambria" w:hAnsi="Cambria"/>
        </w:rPr>
        <w:t>;</w:t>
      </w:r>
      <w:r w:rsidRPr="00D64E06">
        <w:rPr>
          <w:rFonts w:ascii="Cambria" w:hAnsi="Cambria"/>
        </w:rPr>
        <w:t xml:space="preserve"> residents and businesses along the key transit corridors</w:t>
      </w:r>
      <w:r w:rsidR="00C96FFE" w:rsidRPr="00D64E06">
        <w:rPr>
          <w:rFonts w:ascii="Cambria" w:hAnsi="Cambria"/>
        </w:rPr>
        <w:t>;</w:t>
      </w:r>
      <w:r w:rsidRPr="00D64E06">
        <w:rPr>
          <w:rFonts w:ascii="Cambria" w:hAnsi="Cambria"/>
        </w:rPr>
        <w:t xml:space="preserve"> WTA’s social and health partners</w:t>
      </w:r>
      <w:r w:rsidR="00C96FFE" w:rsidRPr="00D64E06">
        <w:rPr>
          <w:rFonts w:ascii="Cambria" w:hAnsi="Cambria"/>
        </w:rPr>
        <w:t>;</w:t>
      </w:r>
      <w:r w:rsidRPr="00D64E06">
        <w:rPr>
          <w:rFonts w:ascii="Cambria" w:hAnsi="Cambria"/>
        </w:rPr>
        <w:t xml:space="preserve"> and the Walk-Bike-Bus advocacy group.</w:t>
      </w:r>
    </w:p>
    <w:p w14:paraId="2EA2D79C" w14:textId="38364421" w:rsidR="00C96FFE" w:rsidRPr="00D64E06" w:rsidRDefault="00C96FFE" w:rsidP="008175D8">
      <w:pPr>
        <w:spacing w:after="0" w:line="240" w:lineRule="auto"/>
        <w:rPr>
          <w:rFonts w:ascii="Cambria" w:hAnsi="Cambria"/>
        </w:rPr>
      </w:pPr>
    </w:p>
    <w:p w14:paraId="14E07245" w14:textId="16E49FF3" w:rsidR="00C96FFE" w:rsidRPr="00D64E06" w:rsidRDefault="00902BFE" w:rsidP="008175D8">
      <w:pPr>
        <w:spacing w:after="0" w:line="240" w:lineRule="auto"/>
        <w:rPr>
          <w:rFonts w:ascii="Cambria" w:hAnsi="Cambria"/>
        </w:rPr>
      </w:pPr>
      <w:r w:rsidRPr="00D64E06">
        <w:rPr>
          <w:rFonts w:ascii="Cambria" w:hAnsi="Cambria"/>
        </w:rPr>
        <w:t xml:space="preserve">We recommend forming a </w:t>
      </w:r>
      <w:r w:rsidR="00C96FFE" w:rsidRPr="00D64E06">
        <w:rPr>
          <w:rFonts w:ascii="Cambria" w:hAnsi="Cambria"/>
        </w:rPr>
        <w:t>Technical Advisory Committee to provide feedback at key milestones.</w:t>
      </w:r>
    </w:p>
    <w:p w14:paraId="5BD8F056" w14:textId="2C8902E3" w:rsidR="00902BFE" w:rsidRPr="00D64E06" w:rsidRDefault="00902BFE" w:rsidP="008175D8">
      <w:pPr>
        <w:spacing w:after="0" w:line="240" w:lineRule="auto"/>
        <w:rPr>
          <w:rFonts w:ascii="Cambria" w:hAnsi="Cambria"/>
        </w:rPr>
      </w:pPr>
    </w:p>
    <w:p w14:paraId="1F408AAB" w14:textId="229203D9" w:rsidR="00902BFE" w:rsidRPr="00D64E06" w:rsidRDefault="00902BFE" w:rsidP="008175D8">
      <w:pPr>
        <w:spacing w:after="0" w:line="240" w:lineRule="auto"/>
        <w:rPr>
          <w:rFonts w:ascii="Cambria" w:hAnsi="Cambria"/>
        </w:rPr>
      </w:pPr>
      <w:r w:rsidRPr="00D64E06">
        <w:rPr>
          <w:rFonts w:ascii="Cambria" w:hAnsi="Cambria"/>
        </w:rPr>
        <w:t>WTA will handle internal and external communications, including website, social media, mailings, etc.</w:t>
      </w:r>
    </w:p>
    <w:p w14:paraId="1A48112B" w14:textId="2F29DC1E" w:rsidR="00360708" w:rsidRPr="00D64E06" w:rsidRDefault="00360708" w:rsidP="008175D8">
      <w:pPr>
        <w:spacing w:after="0" w:line="240" w:lineRule="auto"/>
        <w:rPr>
          <w:rFonts w:ascii="Cambria" w:hAnsi="Cambria"/>
        </w:rPr>
      </w:pPr>
    </w:p>
    <w:p w14:paraId="73EE4542" w14:textId="6382ED95" w:rsidR="002E7D78" w:rsidRPr="00D64E06" w:rsidRDefault="004D1C72" w:rsidP="008175D8">
      <w:pPr>
        <w:spacing w:after="0" w:line="240" w:lineRule="auto"/>
        <w:rPr>
          <w:rFonts w:ascii="Cambria" w:hAnsi="Cambria"/>
        </w:rPr>
      </w:pPr>
      <w:r>
        <w:rPr>
          <w:rFonts w:ascii="Cambria" w:hAnsi="Cambria"/>
        </w:rPr>
        <w:t>Proposer</w:t>
      </w:r>
      <w:r w:rsidR="002E7D78" w:rsidRPr="00D64E06">
        <w:rPr>
          <w:rFonts w:ascii="Cambria" w:hAnsi="Cambria"/>
        </w:rPr>
        <w:t xml:space="preserve"> should budget for several Board and Executive staff check-ins, TAC meeting facilitation</w:t>
      </w:r>
      <w:r w:rsidR="00B81B55" w:rsidRPr="00D64E06">
        <w:rPr>
          <w:rFonts w:ascii="Cambria" w:hAnsi="Cambria"/>
        </w:rPr>
        <w:t>/participation</w:t>
      </w:r>
      <w:r w:rsidR="002E7D78" w:rsidRPr="00D64E06">
        <w:rPr>
          <w:rFonts w:ascii="Cambria" w:hAnsi="Cambria"/>
        </w:rPr>
        <w:t xml:space="preserve"> and </w:t>
      </w:r>
      <w:r w:rsidR="00B81B55" w:rsidRPr="00D64E06">
        <w:rPr>
          <w:rFonts w:ascii="Cambria" w:hAnsi="Cambria"/>
        </w:rPr>
        <w:t>a public meeting.</w:t>
      </w:r>
      <w:r>
        <w:rPr>
          <w:rFonts w:ascii="Cambria" w:hAnsi="Cambria"/>
        </w:rPr>
        <w:t xml:space="preserve"> Travel reimbursement is outlined in RFP Part </w:t>
      </w:r>
      <w:proofErr w:type="spellStart"/>
      <w:r>
        <w:rPr>
          <w:rFonts w:ascii="Cambria" w:hAnsi="Cambria"/>
        </w:rPr>
        <w:t>5.C</w:t>
      </w:r>
      <w:proofErr w:type="spellEnd"/>
      <w:r>
        <w:rPr>
          <w:rFonts w:ascii="Cambria" w:hAnsi="Cambria"/>
        </w:rPr>
        <w:t>.</w:t>
      </w:r>
    </w:p>
    <w:p w14:paraId="24622FCD" w14:textId="77777777" w:rsidR="00184423" w:rsidRPr="00D64E06" w:rsidRDefault="00184423" w:rsidP="008175D8">
      <w:pPr>
        <w:spacing w:after="0" w:line="240" w:lineRule="auto"/>
        <w:rPr>
          <w:rFonts w:ascii="Cambria" w:hAnsi="Cambria"/>
        </w:rPr>
      </w:pPr>
    </w:p>
    <w:p w14:paraId="302F79BC" w14:textId="0C6F4978" w:rsidR="00184423" w:rsidRPr="00D64E06" w:rsidRDefault="00184423" w:rsidP="008175D8">
      <w:pPr>
        <w:spacing w:after="0" w:line="240" w:lineRule="auto"/>
        <w:rPr>
          <w:rFonts w:ascii="Cambria" w:hAnsi="Cambria"/>
          <w:u w:val="single"/>
        </w:rPr>
      </w:pPr>
      <w:r w:rsidRPr="00D64E06">
        <w:rPr>
          <w:rFonts w:ascii="Cambria" w:hAnsi="Cambria"/>
          <w:u w:val="single"/>
        </w:rPr>
        <w:t>Deliverables</w:t>
      </w:r>
    </w:p>
    <w:p w14:paraId="3966D4A7" w14:textId="174F06D4" w:rsidR="00184423" w:rsidRPr="00D64E06" w:rsidRDefault="00184423" w:rsidP="008175D8">
      <w:pPr>
        <w:spacing w:after="0" w:line="240" w:lineRule="auto"/>
        <w:rPr>
          <w:rFonts w:ascii="Cambria" w:hAnsi="Cambria"/>
        </w:rPr>
      </w:pPr>
    </w:p>
    <w:p w14:paraId="4DC5A91D" w14:textId="0CB91C27" w:rsidR="00902BFE" w:rsidRPr="00D64E06" w:rsidRDefault="00902BFE" w:rsidP="00902BFE">
      <w:pPr>
        <w:pStyle w:val="ListParagraph"/>
        <w:numPr>
          <w:ilvl w:val="0"/>
          <w:numId w:val="7"/>
        </w:numPr>
        <w:spacing w:after="0" w:line="240" w:lineRule="auto"/>
        <w:rPr>
          <w:rFonts w:ascii="Cambria" w:hAnsi="Cambria"/>
        </w:rPr>
      </w:pPr>
      <w:r w:rsidRPr="00D64E06">
        <w:rPr>
          <w:rFonts w:ascii="Cambria" w:hAnsi="Cambria"/>
        </w:rPr>
        <w:t>Corridor study document</w:t>
      </w:r>
      <w:r w:rsidR="00A20FBE" w:rsidRPr="00D64E06">
        <w:rPr>
          <w:rFonts w:ascii="Cambria" w:hAnsi="Cambria"/>
        </w:rPr>
        <w:t xml:space="preserve"> with robust graphics</w:t>
      </w:r>
      <w:r w:rsidR="002E7D78" w:rsidRPr="00D64E06">
        <w:rPr>
          <w:rFonts w:ascii="Cambria" w:hAnsi="Cambria"/>
        </w:rPr>
        <w:t>. Potential content:</w:t>
      </w:r>
    </w:p>
    <w:p w14:paraId="5E212724" w14:textId="6B295376" w:rsidR="00902BFE" w:rsidRPr="00D64E06" w:rsidRDefault="00902BFE" w:rsidP="00902BFE">
      <w:pPr>
        <w:pStyle w:val="ListParagraph"/>
        <w:numPr>
          <w:ilvl w:val="1"/>
          <w:numId w:val="7"/>
        </w:numPr>
        <w:spacing w:after="0" w:line="240" w:lineRule="auto"/>
        <w:rPr>
          <w:rFonts w:ascii="Cambria" w:hAnsi="Cambria"/>
        </w:rPr>
      </w:pPr>
      <w:r w:rsidRPr="00D64E06">
        <w:rPr>
          <w:rFonts w:ascii="Cambria" w:hAnsi="Cambria"/>
        </w:rPr>
        <w:t>Project Goals</w:t>
      </w:r>
    </w:p>
    <w:p w14:paraId="4359D81D" w14:textId="3479A9C8" w:rsidR="00902BFE" w:rsidRPr="00D64E06" w:rsidRDefault="00902BFE" w:rsidP="00902BFE">
      <w:pPr>
        <w:pStyle w:val="ListParagraph"/>
        <w:numPr>
          <w:ilvl w:val="1"/>
          <w:numId w:val="7"/>
        </w:numPr>
        <w:spacing w:after="0" w:line="240" w:lineRule="auto"/>
        <w:rPr>
          <w:rFonts w:ascii="Cambria" w:hAnsi="Cambria"/>
        </w:rPr>
      </w:pPr>
      <w:r w:rsidRPr="00D64E06">
        <w:rPr>
          <w:rFonts w:ascii="Cambria" w:hAnsi="Cambria"/>
        </w:rPr>
        <w:t>Purpose and Need statements</w:t>
      </w:r>
    </w:p>
    <w:p w14:paraId="3A733E8A" w14:textId="29CCECB9" w:rsidR="00A20FBE" w:rsidRPr="00D64E06" w:rsidRDefault="00A20FBE" w:rsidP="00902BFE">
      <w:pPr>
        <w:pStyle w:val="ListParagraph"/>
        <w:numPr>
          <w:ilvl w:val="1"/>
          <w:numId w:val="7"/>
        </w:numPr>
        <w:spacing w:after="0" w:line="240" w:lineRule="auto"/>
        <w:rPr>
          <w:rFonts w:ascii="Cambria" w:hAnsi="Cambria"/>
        </w:rPr>
      </w:pPr>
      <w:r w:rsidRPr="00D64E06">
        <w:rPr>
          <w:rFonts w:ascii="Cambria" w:hAnsi="Cambria"/>
        </w:rPr>
        <w:t>Study assumptions</w:t>
      </w:r>
    </w:p>
    <w:p w14:paraId="2DC00A16" w14:textId="19663FAC" w:rsidR="00902BFE" w:rsidRPr="00D64E06" w:rsidRDefault="00902BFE" w:rsidP="00902BFE">
      <w:pPr>
        <w:pStyle w:val="ListParagraph"/>
        <w:numPr>
          <w:ilvl w:val="1"/>
          <w:numId w:val="7"/>
        </w:numPr>
        <w:spacing w:after="0" w:line="240" w:lineRule="auto"/>
        <w:rPr>
          <w:rFonts w:ascii="Cambria" w:hAnsi="Cambria"/>
        </w:rPr>
      </w:pPr>
      <w:proofErr w:type="gramStart"/>
      <w:r w:rsidRPr="00D64E06">
        <w:rPr>
          <w:rFonts w:ascii="Cambria" w:hAnsi="Cambria"/>
        </w:rPr>
        <w:t>Alternatives</w:t>
      </w:r>
      <w:proofErr w:type="gramEnd"/>
      <w:r w:rsidRPr="00D64E06">
        <w:rPr>
          <w:rFonts w:ascii="Cambria" w:hAnsi="Cambria"/>
        </w:rPr>
        <w:t xml:space="preserve"> identification and analysis</w:t>
      </w:r>
    </w:p>
    <w:p w14:paraId="4B526D09" w14:textId="29D54C64" w:rsidR="00902BFE" w:rsidRPr="00D64E06" w:rsidRDefault="00164714" w:rsidP="00902BFE">
      <w:pPr>
        <w:pStyle w:val="ListParagraph"/>
        <w:numPr>
          <w:ilvl w:val="1"/>
          <w:numId w:val="7"/>
        </w:numPr>
        <w:spacing w:after="0" w:line="240" w:lineRule="auto"/>
        <w:rPr>
          <w:rFonts w:ascii="Cambria" w:hAnsi="Cambria"/>
        </w:rPr>
      </w:pPr>
      <w:r w:rsidRPr="00D64E06">
        <w:rPr>
          <w:rFonts w:ascii="Cambria" w:hAnsi="Cambria"/>
        </w:rPr>
        <w:t xml:space="preserve">Components </w:t>
      </w:r>
      <w:r w:rsidR="00902BFE" w:rsidRPr="00D64E06">
        <w:rPr>
          <w:rFonts w:ascii="Cambria" w:hAnsi="Cambria"/>
        </w:rPr>
        <w:t xml:space="preserve">of transit </w:t>
      </w:r>
      <w:r w:rsidRPr="00D64E06">
        <w:rPr>
          <w:rFonts w:ascii="Cambria" w:hAnsi="Cambria"/>
        </w:rPr>
        <w:t>alternatives</w:t>
      </w:r>
    </w:p>
    <w:p w14:paraId="6A5A15B3" w14:textId="11413B3F" w:rsidR="00902BFE" w:rsidRPr="00D64E06" w:rsidRDefault="00902BFE" w:rsidP="00902BFE">
      <w:pPr>
        <w:pStyle w:val="ListParagraph"/>
        <w:numPr>
          <w:ilvl w:val="1"/>
          <w:numId w:val="7"/>
        </w:numPr>
        <w:spacing w:after="0" w:line="240" w:lineRule="auto"/>
        <w:rPr>
          <w:rFonts w:ascii="Cambria" w:hAnsi="Cambria"/>
        </w:rPr>
      </w:pPr>
      <w:r w:rsidRPr="00D64E06">
        <w:rPr>
          <w:rFonts w:ascii="Cambria" w:hAnsi="Cambria"/>
        </w:rPr>
        <w:t xml:space="preserve">Evaluation </w:t>
      </w:r>
      <w:r w:rsidR="00B81B55" w:rsidRPr="00D64E06">
        <w:rPr>
          <w:rFonts w:ascii="Cambria" w:hAnsi="Cambria"/>
        </w:rPr>
        <w:t>of goals/</w:t>
      </w:r>
      <w:r w:rsidRPr="00D64E06">
        <w:rPr>
          <w:rFonts w:ascii="Cambria" w:hAnsi="Cambria"/>
        </w:rPr>
        <w:t>criteria</w:t>
      </w:r>
    </w:p>
    <w:p w14:paraId="4848F9FC" w14:textId="77777777" w:rsidR="00902BFE" w:rsidRPr="00D64E06" w:rsidRDefault="00902BFE" w:rsidP="00902BFE">
      <w:pPr>
        <w:pStyle w:val="ListParagraph"/>
        <w:numPr>
          <w:ilvl w:val="1"/>
          <w:numId w:val="7"/>
        </w:numPr>
        <w:spacing w:after="0" w:line="240" w:lineRule="auto"/>
        <w:rPr>
          <w:rFonts w:ascii="Cambria" w:hAnsi="Cambria"/>
        </w:rPr>
      </w:pPr>
      <w:r w:rsidRPr="00D64E06">
        <w:rPr>
          <w:rFonts w:ascii="Cambria" w:hAnsi="Cambria"/>
        </w:rPr>
        <w:t xml:space="preserve">Estimation of benefits, costs &amp; impacts </w:t>
      </w:r>
    </w:p>
    <w:p w14:paraId="502CFB0F" w14:textId="754BF37A" w:rsidR="00902BFE" w:rsidRPr="00D64E06" w:rsidRDefault="00DF1040" w:rsidP="00902BFE">
      <w:pPr>
        <w:pStyle w:val="ListParagraph"/>
        <w:numPr>
          <w:ilvl w:val="1"/>
          <w:numId w:val="7"/>
        </w:numPr>
        <w:spacing w:after="0" w:line="240" w:lineRule="auto"/>
        <w:rPr>
          <w:rFonts w:ascii="Cambria" w:hAnsi="Cambria"/>
        </w:rPr>
      </w:pPr>
      <w:r w:rsidRPr="00D64E06">
        <w:rPr>
          <w:rFonts w:ascii="Cambria" w:hAnsi="Cambria"/>
        </w:rPr>
        <w:t xml:space="preserve">Recommendations &amp; </w:t>
      </w:r>
      <w:r w:rsidR="00902BFE" w:rsidRPr="00D64E06">
        <w:rPr>
          <w:rFonts w:ascii="Cambria" w:hAnsi="Cambria"/>
        </w:rPr>
        <w:t>Locally Preferred Alternative</w:t>
      </w:r>
    </w:p>
    <w:p w14:paraId="53B31CD7" w14:textId="45AAFDE3" w:rsidR="00902BFE" w:rsidRPr="00D64E06" w:rsidRDefault="005B6B22" w:rsidP="00902BFE">
      <w:pPr>
        <w:pStyle w:val="ListParagraph"/>
        <w:numPr>
          <w:ilvl w:val="1"/>
          <w:numId w:val="7"/>
        </w:numPr>
        <w:spacing w:after="0" w:line="240" w:lineRule="auto"/>
        <w:rPr>
          <w:rFonts w:ascii="Cambria" w:hAnsi="Cambria"/>
        </w:rPr>
      </w:pPr>
      <w:r w:rsidRPr="00D64E06">
        <w:rPr>
          <w:rFonts w:ascii="Cambria" w:hAnsi="Cambria"/>
        </w:rPr>
        <w:t>Next steps/implementation/phasing</w:t>
      </w:r>
    </w:p>
    <w:p w14:paraId="4BDAD7CA" w14:textId="77777777" w:rsidR="002E7D78" w:rsidRPr="00D64E06" w:rsidRDefault="002E7D78" w:rsidP="002E7D78">
      <w:pPr>
        <w:pStyle w:val="ListParagraph"/>
        <w:spacing w:after="0" w:line="240" w:lineRule="auto"/>
        <w:ind w:left="1440"/>
        <w:rPr>
          <w:rFonts w:ascii="Cambria" w:hAnsi="Cambria"/>
        </w:rPr>
      </w:pPr>
    </w:p>
    <w:p w14:paraId="01AD2D39" w14:textId="71797E69" w:rsidR="00B81B55" w:rsidRPr="00D64E06" w:rsidRDefault="00A20FBE" w:rsidP="002E7D78">
      <w:pPr>
        <w:pStyle w:val="ListParagraph"/>
        <w:numPr>
          <w:ilvl w:val="0"/>
          <w:numId w:val="7"/>
        </w:numPr>
        <w:spacing w:after="0" w:line="240" w:lineRule="auto"/>
        <w:rPr>
          <w:rFonts w:ascii="Cambria" w:hAnsi="Cambria"/>
        </w:rPr>
      </w:pPr>
      <w:r w:rsidRPr="00D64E06">
        <w:rPr>
          <w:rFonts w:ascii="Cambria" w:hAnsi="Cambria"/>
        </w:rPr>
        <w:t>Study c</w:t>
      </w:r>
      <w:r w:rsidR="00B81B55" w:rsidRPr="00D64E06">
        <w:rPr>
          <w:rFonts w:ascii="Cambria" w:hAnsi="Cambria"/>
        </w:rPr>
        <w:t xml:space="preserve">ontent </w:t>
      </w:r>
      <w:r w:rsidRPr="00D64E06">
        <w:rPr>
          <w:rFonts w:ascii="Cambria" w:hAnsi="Cambria"/>
        </w:rPr>
        <w:t xml:space="preserve">(such as the list above) provided at key milestones, for review, </w:t>
      </w:r>
      <w:proofErr w:type="gramStart"/>
      <w:r w:rsidRPr="00D64E06">
        <w:rPr>
          <w:rFonts w:ascii="Cambria" w:hAnsi="Cambria"/>
        </w:rPr>
        <w:t>discussion</w:t>
      </w:r>
      <w:proofErr w:type="gramEnd"/>
      <w:r w:rsidRPr="00D64E06">
        <w:rPr>
          <w:rFonts w:ascii="Cambria" w:hAnsi="Cambria"/>
        </w:rPr>
        <w:t xml:space="preserve"> and approval of WTA staff</w:t>
      </w:r>
    </w:p>
    <w:p w14:paraId="638E5C0C" w14:textId="77777777" w:rsidR="00A20FBE" w:rsidRPr="00D64E06" w:rsidRDefault="00A20FBE" w:rsidP="00A20FBE">
      <w:pPr>
        <w:pStyle w:val="ListParagraph"/>
        <w:spacing w:after="0" w:line="240" w:lineRule="auto"/>
        <w:rPr>
          <w:rFonts w:ascii="Cambria" w:hAnsi="Cambria"/>
        </w:rPr>
      </w:pPr>
    </w:p>
    <w:p w14:paraId="0CFB6B27" w14:textId="4F4769A8" w:rsidR="002E7D78" w:rsidRPr="00D64E06" w:rsidRDefault="002E7D78" w:rsidP="002E7D78">
      <w:pPr>
        <w:pStyle w:val="ListParagraph"/>
        <w:numPr>
          <w:ilvl w:val="0"/>
          <w:numId w:val="7"/>
        </w:numPr>
        <w:spacing w:after="0" w:line="240" w:lineRule="auto"/>
        <w:rPr>
          <w:rFonts w:ascii="Cambria" w:hAnsi="Cambria"/>
        </w:rPr>
      </w:pPr>
      <w:r w:rsidRPr="00D64E06">
        <w:rPr>
          <w:rFonts w:ascii="Cambria" w:hAnsi="Cambria"/>
        </w:rPr>
        <w:t>Presentation and community engagement graphics &amp; content</w:t>
      </w:r>
    </w:p>
    <w:p w14:paraId="1391C5FB" w14:textId="77777777" w:rsidR="00902BFE" w:rsidRPr="00D64E06" w:rsidRDefault="00902BFE" w:rsidP="008175D8">
      <w:pPr>
        <w:spacing w:after="0" w:line="240" w:lineRule="auto"/>
        <w:rPr>
          <w:rFonts w:ascii="Cambria" w:hAnsi="Cambria"/>
        </w:rPr>
      </w:pPr>
    </w:p>
    <w:p w14:paraId="0AC391A3" w14:textId="1EEEAFE8" w:rsidR="00C96FFE" w:rsidRPr="00D64E06" w:rsidRDefault="00C96FFE" w:rsidP="008175D8">
      <w:pPr>
        <w:spacing w:after="0" w:line="240" w:lineRule="auto"/>
        <w:rPr>
          <w:rFonts w:ascii="Cambria" w:hAnsi="Cambria"/>
          <w:u w:val="single"/>
        </w:rPr>
      </w:pPr>
      <w:r w:rsidRPr="00D64E06">
        <w:rPr>
          <w:rFonts w:ascii="Cambria" w:hAnsi="Cambria"/>
          <w:u w:val="single"/>
        </w:rPr>
        <w:t>Timeline</w:t>
      </w:r>
    </w:p>
    <w:p w14:paraId="007C1FC7" w14:textId="40BE68FB" w:rsidR="00C96FFE" w:rsidRPr="00D64E06" w:rsidRDefault="00C96FFE" w:rsidP="008175D8">
      <w:pPr>
        <w:spacing w:after="0" w:line="240" w:lineRule="auto"/>
        <w:rPr>
          <w:rFonts w:ascii="Cambria" w:hAnsi="Cambria"/>
        </w:rPr>
      </w:pPr>
    </w:p>
    <w:p w14:paraId="63CE49A9" w14:textId="3F9024E5" w:rsidR="005B6B22" w:rsidRPr="00D64E06" w:rsidRDefault="009439BA" w:rsidP="008175D8">
      <w:pPr>
        <w:spacing w:after="0" w:line="240" w:lineRule="auto"/>
        <w:rPr>
          <w:rFonts w:ascii="Cambria" w:hAnsi="Cambria"/>
        </w:rPr>
      </w:pPr>
      <w:r w:rsidRPr="00D64E06">
        <w:rPr>
          <w:rFonts w:ascii="Cambria" w:hAnsi="Cambria"/>
        </w:rPr>
        <w:t>WTA desires to begin work in fall 202</w:t>
      </w:r>
      <w:r w:rsidR="009C3320">
        <w:rPr>
          <w:rFonts w:ascii="Cambria" w:hAnsi="Cambria"/>
        </w:rPr>
        <w:t>2</w:t>
      </w:r>
      <w:r w:rsidRPr="00D64E06">
        <w:rPr>
          <w:rFonts w:ascii="Cambria" w:hAnsi="Cambria"/>
        </w:rPr>
        <w:t xml:space="preserve"> and completion by the end of 202</w:t>
      </w:r>
      <w:r w:rsidR="009C3320">
        <w:rPr>
          <w:rFonts w:ascii="Cambria" w:hAnsi="Cambria"/>
        </w:rPr>
        <w:t>3</w:t>
      </w:r>
      <w:r w:rsidRPr="00D64E06">
        <w:rPr>
          <w:rFonts w:ascii="Cambria" w:hAnsi="Cambria"/>
        </w:rPr>
        <w:t>.</w:t>
      </w:r>
    </w:p>
    <w:p w14:paraId="6CFA3306" w14:textId="77777777" w:rsidR="00C96FFE" w:rsidRPr="00D64E06" w:rsidRDefault="00C96FFE" w:rsidP="008175D8">
      <w:pPr>
        <w:spacing w:after="0" w:line="240" w:lineRule="auto"/>
        <w:rPr>
          <w:rFonts w:ascii="Cambria" w:hAnsi="Cambria"/>
        </w:rPr>
      </w:pPr>
    </w:p>
    <w:p w14:paraId="1AD540A7" w14:textId="6605F4CE" w:rsidR="00184423" w:rsidRPr="00D64E06" w:rsidRDefault="00184423" w:rsidP="008175D8">
      <w:pPr>
        <w:spacing w:after="0" w:line="240" w:lineRule="auto"/>
        <w:rPr>
          <w:rFonts w:ascii="Cambria" w:hAnsi="Cambria"/>
          <w:u w:val="single"/>
        </w:rPr>
      </w:pPr>
      <w:r w:rsidRPr="00D64E06">
        <w:rPr>
          <w:rFonts w:ascii="Cambria" w:hAnsi="Cambria"/>
          <w:u w:val="single"/>
        </w:rPr>
        <w:t>Resource Materials</w:t>
      </w:r>
    </w:p>
    <w:p w14:paraId="0D8D7794" w14:textId="07311C18" w:rsidR="00184423" w:rsidRPr="00D64E06" w:rsidRDefault="00184423" w:rsidP="008175D8">
      <w:pPr>
        <w:spacing w:after="0" w:line="240" w:lineRule="auto"/>
        <w:rPr>
          <w:rFonts w:ascii="Cambria" w:hAnsi="Cambria"/>
        </w:rPr>
      </w:pPr>
    </w:p>
    <w:p w14:paraId="243C3214" w14:textId="26B0040E" w:rsidR="00184423" w:rsidRPr="00D64E06" w:rsidRDefault="00184423" w:rsidP="00184423">
      <w:pPr>
        <w:pStyle w:val="ListParagraph"/>
        <w:numPr>
          <w:ilvl w:val="0"/>
          <w:numId w:val="4"/>
        </w:numPr>
        <w:spacing w:after="0" w:line="240" w:lineRule="auto"/>
        <w:rPr>
          <w:rFonts w:ascii="Cambria" w:hAnsi="Cambria"/>
        </w:rPr>
      </w:pPr>
      <w:r w:rsidRPr="00D64E06">
        <w:rPr>
          <w:rFonts w:ascii="Cambria" w:hAnsi="Cambria"/>
        </w:rPr>
        <w:t>WTA 2040 (in progress)</w:t>
      </w:r>
      <w:r w:rsidR="00302651" w:rsidRPr="00D64E06">
        <w:rPr>
          <w:rFonts w:ascii="Cambria" w:hAnsi="Cambria"/>
        </w:rPr>
        <w:t xml:space="preserve"> (</w:t>
      </w:r>
      <w:hyperlink r:id="rId12" w:history="1">
        <w:r w:rsidR="00302651" w:rsidRPr="00D64E06">
          <w:rPr>
            <w:rStyle w:val="Hyperlink"/>
            <w:rFonts w:ascii="Cambria" w:hAnsi="Cambria"/>
          </w:rPr>
          <w:t>WTA2040.org</w:t>
        </w:r>
      </w:hyperlink>
      <w:r w:rsidR="00302651" w:rsidRPr="00D64E06">
        <w:rPr>
          <w:rFonts w:ascii="Cambria" w:hAnsi="Cambria"/>
        </w:rPr>
        <w:t>)</w:t>
      </w:r>
    </w:p>
    <w:p w14:paraId="5404702B" w14:textId="0943ACBD" w:rsidR="00964BBC" w:rsidRPr="00D64E06" w:rsidRDefault="00964BBC" w:rsidP="00964BBC">
      <w:pPr>
        <w:pStyle w:val="ListParagraph"/>
        <w:numPr>
          <w:ilvl w:val="0"/>
          <w:numId w:val="4"/>
        </w:numPr>
        <w:spacing w:after="0" w:line="240" w:lineRule="auto"/>
        <w:rPr>
          <w:rFonts w:ascii="Cambria" w:hAnsi="Cambria"/>
        </w:rPr>
      </w:pPr>
      <w:r w:rsidRPr="00D64E06">
        <w:rPr>
          <w:rFonts w:ascii="Cambria" w:hAnsi="Cambria"/>
        </w:rPr>
        <w:t>Transit Guide (June 13, 2021)</w:t>
      </w:r>
      <w:r w:rsidR="00302651" w:rsidRPr="00D64E06">
        <w:rPr>
          <w:rFonts w:ascii="Cambria" w:hAnsi="Cambria"/>
        </w:rPr>
        <w:t xml:space="preserve"> (</w:t>
      </w:r>
      <w:hyperlink r:id="rId13" w:history="1">
        <w:r w:rsidR="00164714" w:rsidRPr="00D64E06">
          <w:rPr>
            <w:rStyle w:val="Hyperlink"/>
            <w:rFonts w:ascii="Cambria" w:hAnsi="Cambria"/>
          </w:rPr>
          <w:t>www.ridewta.com</w:t>
        </w:r>
      </w:hyperlink>
      <w:r w:rsidR="00302651" w:rsidRPr="00D64E06">
        <w:rPr>
          <w:rFonts w:ascii="Cambria" w:hAnsi="Cambria"/>
        </w:rPr>
        <w:t>)</w:t>
      </w:r>
    </w:p>
    <w:p w14:paraId="74956470" w14:textId="726A418A" w:rsidR="00164714" w:rsidRPr="00D64E06" w:rsidRDefault="00164714" w:rsidP="00964BBC">
      <w:pPr>
        <w:pStyle w:val="ListParagraph"/>
        <w:numPr>
          <w:ilvl w:val="0"/>
          <w:numId w:val="4"/>
        </w:numPr>
        <w:spacing w:after="0" w:line="240" w:lineRule="auto"/>
        <w:rPr>
          <w:rFonts w:ascii="Cambria" w:hAnsi="Cambria"/>
        </w:rPr>
      </w:pPr>
      <w:r w:rsidRPr="00D64E06">
        <w:rPr>
          <w:rFonts w:ascii="Cambria" w:hAnsi="Cambria"/>
        </w:rPr>
        <w:lastRenderedPageBreak/>
        <w:t>WTA Route Profiles (</w:t>
      </w:r>
      <w:hyperlink r:id="rId14" w:history="1">
        <w:r w:rsidRPr="00D64E06">
          <w:rPr>
            <w:rStyle w:val="Hyperlink"/>
            <w:rFonts w:ascii="Cambria" w:hAnsi="Cambria"/>
          </w:rPr>
          <w:t>https://storymaps.arcgis.com/stories/d5286729b20b4094b43d83c13ed2f753</w:t>
        </w:r>
      </w:hyperlink>
      <w:r w:rsidRPr="00D64E06">
        <w:rPr>
          <w:rFonts w:ascii="Cambria" w:hAnsi="Cambria"/>
        </w:rPr>
        <w:t>)</w:t>
      </w:r>
    </w:p>
    <w:p w14:paraId="3459E07D" w14:textId="4F9DE195" w:rsidR="00184423" w:rsidRPr="00D64E06" w:rsidRDefault="00184423" w:rsidP="00184423">
      <w:pPr>
        <w:pStyle w:val="ListParagraph"/>
        <w:numPr>
          <w:ilvl w:val="0"/>
          <w:numId w:val="4"/>
        </w:numPr>
        <w:spacing w:after="0" w:line="240" w:lineRule="auto"/>
        <w:rPr>
          <w:rFonts w:ascii="Cambria" w:hAnsi="Cambria"/>
        </w:rPr>
      </w:pPr>
      <w:r w:rsidRPr="00D64E06">
        <w:rPr>
          <w:rFonts w:ascii="Cambria" w:hAnsi="Cambria"/>
        </w:rPr>
        <w:t>City of Bellingham Comprehensive Plan</w:t>
      </w:r>
      <w:r w:rsidR="005B6B22" w:rsidRPr="00D64E06">
        <w:rPr>
          <w:rFonts w:ascii="Cambria" w:hAnsi="Cambria"/>
        </w:rPr>
        <w:t xml:space="preserve"> (</w:t>
      </w:r>
      <w:hyperlink r:id="rId15" w:history="1">
        <w:r w:rsidR="005B6B22" w:rsidRPr="00D64E06">
          <w:rPr>
            <w:rStyle w:val="Hyperlink"/>
            <w:rFonts w:ascii="Cambria" w:hAnsi="Cambria"/>
          </w:rPr>
          <w:t>https://cob.org/services/planning/comprehensive-plan</w:t>
        </w:r>
      </w:hyperlink>
      <w:r w:rsidR="005B6B22" w:rsidRPr="00D64E06">
        <w:rPr>
          <w:rFonts w:ascii="Cambria" w:hAnsi="Cambria"/>
        </w:rPr>
        <w:t>)</w:t>
      </w:r>
    </w:p>
    <w:p w14:paraId="7705FBBA" w14:textId="1E802B4B" w:rsidR="00184423" w:rsidRPr="00D64E06" w:rsidRDefault="00184423" w:rsidP="00184423">
      <w:pPr>
        <w:pStyle w:val="ListParagraph"/>
        <w:numPr>
          <w:ilvl w:val="0"/>
          <w:numId w:val="4"/>
        </w:numPr>
        <w:spacing w:after="0" w:line="240" w:lineRule="auto"/>
        <w:rPr>
          <w:rFonts w:ascii="Cambria" w:hAnsi="Cambria"/>
        </w:rPr>
      </w:pPr>
      <w:r w:rsidRPr="00D64E06">
        <w:rPr>
          <w:rFonts w:ascii="Cambria" w:hAnsi="Cambria"/>
        </w:rPr>
        <w:t>City of Bellingham Alabama Street Corridor Feasibility Study &amp; Safety Improvements</w:t>
      </w:r>
      <w:r w:rsidR="005B6B22" w:rsidRPr="00D64E06">
        <w:rPr>
          <w:rFonts w:ascii="Cambria" w:hAnsi="Cambria"/>
        </w:rPr>
        <w:t xml:space="preserve"> and Telegraph Road Multimodal Improvements (</w:t>
      </w:r>
      <w:hyperlink r:id="rId16" w:history="1">
        <w:r w:rsidR="005B6B22" w:rsidRPr="00D64E06">
          <w:rPr>
            <w:rStyle w:val="Hyperlink"/>
            <w:rFonts w:ascii="Cambria" w:hAnsi="Cambria"/>
          </w:rPr>
          <w:t>https://cob.org/services/planning/transportation-planning/transportation-studies</w:t>
        </w:r>
      </w:hyperlink>
      <w:r w:rsidR="005B6B22" w:rsidRPr="00D64E06">
        <w:rPr>
          <w:rFonts w:ascii="Cambria" w:hAnsi="Cambria"/>
        </w:rPr>
        <w:t>)</w:t>
      </w:r>
    </w:p>
    <w:p w14:paraId="020F8875" w14:textId="77777777" w:rsidR="00184423" w:rsidRPr="00D64E06" w:rsidRDefault="00184423" w:rsidP="008175D8">
      <w:pPr>
        <w:spacing w:after="0" w:line="240" w:lineRule="auto"/>
        <w:rPr>
          <w:rFonts w:ascii="Cambria" w:hAnsi="Cambria"/>
        </w:rPr>
      </w:pPr>
    </w:p>
    <w:p w14:paraId="545FA01C" w14:textId="0838034E" w:rsidR="00184423" w:rsidRDefault="00A236BD" w:rsidP="008175D8">
      <w:pPr>
        <w:spacing w:after="0" w:line="240" w:lineRule="auto"/>
        <w:rPr>
          <w:rFonts w:ascii="Cambria" w:hAnsi="Cambria"/>
        </w:rPr>
      </w:pPr>
      <w:r>
        <w:rPr>
          <w:rFonts w:ascii="Cambria" w:hAnsi="Cambria"/>
        </w:rPr>
        <w:t xml:space="preserve">RFP 2021-260 PART </w:t>
      </w:r>
      <w:proofErr w:type="spellStart"/>
      <w:r>
        <w:rPr>
          <w:rFonts w:ascii="Cambria" w:hAnsi="Cambria"/>
        </w:rPr>
        <w:t>3.G</w:t>
      </w:r>
      <w:proofErr w:type="spellEnd"/>
      <w:r>
        <w:rPr>
          <w:rFonts w:ascii="Cambria" w:hAnsi="Cambria"/>
        </w:rPr>
        <w:t xml:space="preserve"> “Submission Package Contents”</w:t>
      </w:r>
    </w:p>
    <w:p w14:paraId="1F3E5477" w14:textId="77777777" w:rsidR="00A236BD" w:rsidRDefault="00A236BD" w:rsidP="008175D8">
      <w:pPr>
        <w:spacing w:after="0" w:line="240" w:lineRule="auto"/>
        <w:rPr>
          <w:rFonts w:ascii="Cambria" w:hAnsi="Cambria"/>
        </w:rPr>
      </w:pPr>
    </w:p>
    <w:p w14:paraId="1E371FBB" w14:textId="77777777" w:rsidR="0036347B" w:rsidRPr="0036347B" w:rsidRDefault="0036347B" w:rsidP="0036347B">
      <w:pPr>
        <w:numPr>
          <w:ilvl w:val="0"/>
          <w:numId w:val="8"/>
        </w:numPr>
        <w:spacing w:after="0" w:line="240" w:lineRule="auto"/>
        <w:ind w:left="360"/>
        <w:contextualSpacing/>
        <w:rPr>
          <w:rFonts w:ascii="Cambria" w:eastAsia="Calibri" w:hAnsi="Cambria" w:cs="Times New Roman"/>
          <w:sz w:val="24"/>
          <w:szCs w:val="24"/>
        </w:rPr>
      </w:pPr>
      <w:r w:rsidRPr="0036347B">
        <w:rPr>
          <w:rFonts w:ascii="Cambria" w:eastAsia="Calibri" w:hAnsi="Cambria" w:cs="Times New Roman"/>
          <w:sz w:val="24"/>
        </w:rPr>
        <w:t>FEE SCHEDULE</w:t>
      </w:r>
    </w:p>
    <w:p w14:paraId="43C8FC56" w14:textId="77777777" w:rsidR="0036347B" w:rsidRPr="0036347B" w:rsidRDefault="0036347B" w:rsidP="0036347B">
      <w:pPr>
        <w:spacing w:after="0" w:line="240" w:lineRule="auto"/>
        <w:ind w:left="720"/>
        <w:rPr>
          <w:rFonts w:ascii="Cambria" w:eastAsia="Calibri" w:hAnsi="Cambria" w:cs="Times New Roman"/>
          <w:sz w:val="24"/>
        </w:rPr>
      </w:pPr>
      <w:r w:rsidRPr="0036347B">
        <w:rPr>
          <w:rFonts w:ascii="Cambria" w:eastAsia="Calibri" w:hAnsi="Cambria" w:cs="Times New Roman"/>
          <w:sz w:val="24"/>
        </w:rPr>
        <w:t xml:space="preserve">Supporting cost data shall consist of the following level of detail: </w:t>
      </w:r>
    </w:p>
    <w:p w14:paraId="108539F3" w14:textId="77777777" w:rsidR="0036347B" w:rsidRPr="0036347B" w:rsidRDefault="0036347B" w:rsidP="0036347B">
      <w:pPr>
        <w:numPr>
          <w:ilvl w:val="0"/>
          <w:numId w:val="9"/>
        </w:numPr>
        <w:spacing w:after="0" w:line="240" w:lineRule="auto"/>
        <w:ind w:left="1080"/>
        <w:contextualSpacing/>
        <w:rPr>
          <w:rFonts w:ascii="Cambria" w:eastAsia="Calibri" w:hAnsi="Cambria" w:cs="Times New Roman"/>
          <w:sz w:val="24"/>
        </w:rPr>
      </w:pPr>
      <w:r w:rsidRPr="0036347B">
        <w:rPr>
          <w:rFonts w:ascii="Cambria" w:eastAsia="Calibri" w:hAnsi="Cambria" w:cs="Times New Roman"/>
          <w:sz w:val="24"/>
        </w:rPr>
        <w:t xml:space="preserve">Lump sum hourly rates for assigned staff: Rates will include all Direct and Indirect costs including, but not limited to wages, benefits, overhead, licensing, taxes, etc. These rates will be used to determine Task Order price reasonableness. </w:t>
      </w:r>
    </w:p>
    <w:p w14:paraId="620CD66C" w14:textId="77777777" w:rsidR="0036347B" w:rsidRPr="0036347B" w:rsidRDefault="0036347B" w:rsidP="0036347B">
      <w:pPr>
        <w:numPr>
          <w:ilvl w:val="0"/>
          <w:numId w:val="9"/>
        </w:numPr>
        <w:spacing w:after="0" w:line="240" w:lineRule="auto"/>
        <w:ind w:left="1080"/>
        <w:contextualSpacing/>
        <w:rPr>
          <w:rFonts w:ascii="Cambria" w:eastAsia="Calibri" w:hAnsi="Cambria" w:cs="Times New Roman"/>
          <w:sz w:val="24"/>
        </w:rPr>
      </w:pPr>
      <w:r w:rsidRPr="0036347B">
        <w:rPr>
          <w:rFonts w:ascii="Cambria" w:eastAsia="Calibri" w:hAnsi="Cambria" w:cs="Times New Roman"/>
          <w:sz w:val="24"/>
        </w:rPr>
        <w:t xml:space="preserve">Subcontracts: Identify any sub consultant rates and any mark-up planned. </w:t>
      </w:r>
    </w:p>
    <w:p w14:paraId="218AE173" w14:textId="77777777" w:rsidR="0036347B" w:rsidRPr="0036347B" w:rsidRDefault="0036347B" w:rsidP="0036347B">
      <w:pPr>
        <w:numPr>
          <w:ilvl w:val="0"/>
          <w:numId w:val="9"/>
        </w:numPr>
        <w:spacing w:after="0" w:line="240" w:lineRule="auto"/>
        <w:ind w:left="1080"/>
        <w:contextualSpacing/>
        <w:rPr>
          <w:rFonts w:ascii="Cambria" w:eastAsia="Calibri" w:hAnsi="Cambria" w:cs="Times New Roman"/>
          <w:sz w:val="24"/>
        </w:rPr>
      </w:pPr>
      <w:r w:rsidRPr="0036347B">
        <w:rPr>
          <w:rFonts w:ascii="Cambria" w:eastAsia="Calibri" w:hAnsi="Cambria" w:cs="Times New Roman"/>
          <w:sz w:val="24"/>
        </w:rPr>
        <w:t xml:space="preserve">Other charges: These include Computer Assisted Design, printing, and any other costs or fees assessed in the execution of any task order if not covered by the other categories above. Refer to Part </w:t>
      </w:r>
      <w:proofErr w:type="spellStart"/>
      <w:r w:rsidRPr="0036347B">
        <w:rPr>
          <w:rFonts w:ascii="Cambria" w:eastAsia="Calibri" w:hAnsi="Cambria" w:cs="Times New Roman"/>
          <w:sz w:val="24"/>
        </w:rPr>
        <w:t>5.C</w:t>
      </w:r>
      <w:proofErr w:type="spellEnd"/>
      <w:r w:rsidRPr="0036347B">
        <w:rPr>
          <w:rFonts w:ascii="Cambria" w:eastAsia="Calibri" w:hAnsi="Cambria" w:cs="Times New Roman"/>
          <w:sz w:val="24"/>
        </w:rPr>
        <w:t xml:space="preserve"> for information about travel cost reimbursement.</w:t>
      </w:r>
    </w:p>
    <w:p w14:paraId="39B5FBA3" w14:textId="77777777" w:rsidR="00A236BD" w:rsidRDefault="00A236BD" w:rsidP="008175D8">
      <w:pPr>
        <w:spacing w:after="0" w:line="240" w:lineRule="auto"/>
        <w:rPr>
          <w:rFonts w:ascii="Cambria" w:hAnsi="Cambria"/>
        </w:rPr>
      </w:pPr>
    </w:p>
    <w:p w14:paraId="355FA1C3" w14:textId="3348A0EB" w:rsidR="0036347B" w:rsidRDefault="0036347B" w:rsidP="008175D8">
      <w:pPr>
        <w:spacing w:after="0" w:line="240" w:lineRule="auto"/>
        <w:rPr>
          <w:rFonts w:ascii="Cambria" w:hAnsi="Cambria"/>
        </w:rPr>
      </w:pPr>
      <w:r>
        <w:rPr>
          <w:rFonts w:ascii="Cambria" w:hAnsi="Cambria"/>
        </w:rPr>
        <w:t xml:space="preserve">Proposers will provide </w:t>
      </w:r>
      <w:r w:rsidR="00A072B1">
        <w:rPr>
          <w:rFonts w:ascii="Cambria" w:hAnsi="Cambria"/>
        </w:rPr>
        <w:t xml:space="preserve">an estimate of the total cost, breaking out different positions, level of effort, hourly rate, and total cost per position. </w:t>
      </w:r>
      <w:r w:rsidR="008C1E28">
        <w:rPr>
          <w:rFonts w:ascii="Cambria" w:hAnsi="Cambria"/>
        </w:rPr>
        <w:t>Task descriptions may vary</w:t>
      </w:r>
      <w:r w:rsidR="00493BD8">
        <w:rPr>
          <w:rFonts w:ascii="Cambria" w:hAnsi="Cambria"/>
        </w:rPr>
        <w:t xml:space="preserve"> based on proposers best estimate on how to complete this sample task. </w:t>
      </w:r>
      <w:r w:rsidR="0007414E">
        <w:rPr>
          <w:rFonts w:ascii="Cambria" w:hAnsi="Cambria"/>
        </w:rPr>
        <w:t>FOR EXAMPLE ONLY:</w:t>
      </w:r>
    </w:p>
    <w:p w14:paraId="3E550992" w14:textId="77777777" w:rsidR="0007414E" w:rsidRDefault="0007414E" w:rsidP="008175D8">
      <w:pPr>
        <w:spacing w:after="0" w:line="240" w:lineRule="auto"/>
        <w:rPr>
          <w:rFonts w:ascii="Cambria" w:hAnsi="Cambria"/>
        </w:rPr>
      </w:pPr>
    </w:p>
    <w:tbl>
      <w:tblPr>
        <w:tblW w:w="8820" w:type="dxa"/>
        <w:tblLook w:val="04A0" w:firstRow="1" w:lastRow="0" w:firstColumn="1" w:lastColumn="0" w:noHBand="0" w:noVBand="1"/>
      </w:tblPr>
      <w:tblGrid>
        <w:gridCol w:w="627"/>
        <w:gridCol w:w="4503"/>
        <w:gridCol w:w="990"/>
        <w:gridCol w:w="1021"/>
        <w:gridCol w:w="829"/>
        <w:gridCol w:w="850"/>
      </w:tblGrid>
      <w:tr w:rsidR="00EE57F7" w:rsidRPr="00640D00" w14:paraId="1327E257" w14:textId="7C68335D" w:rsidTr="00493BD8">
        <w:trPr>
          <w:trHeight w:val="300"/>
        </w:trPr>
        <w:tc>
          <w:tcPr>
            <w:tcW w:w="627" w:type="dxa"/>
            <w:tcBorders>
              <w:top w:val="nil"/>
              <w:left w:val="nil"/>
              <w:bottom w:val="nil"/>
              <w:right w:val="nil"/>
            </w:tcBorders>
            <w:shd w:val="clear" w:color="auto" w:fill="auto"/>
            <w:noWrap/>
            <w:vAlign w:val="bottom"/>
            <w:hideMark/>
          </w:tcPr>
          <w:p w14:paraId="21ACE75D" w14:textId="77777777" w:rsidR="00EE57F7" w:rsidRPr="00640D00" w:rsidRDefault="00EE57F7" w:rsidP="00640D00">
            <w:pPr>
              <w:spacing w:after="0" w:line="240" w:lineRule="auto"/>
              <w:rPr>
                <w:rFonts w:ascii="Times New Roman" w:eastAsia="Times New Roman" w:hAnsi="Times New Roman" w:cs="Times New Roman"/>
                <w:sz w:val="24"/>
                <w:szCs w:val="24"/>
              </w:rPr>
            </w:pPr>
          </w:p>
        </w:tc>
        <w:tc>
          <w:tcPr>
            <w:tcW w:w="4503" w:type="dxa"/>
            <w:tcBorders>
              <w:top w:val="single" w:sz="4" w:space="0" w:color="auto"/>
              <w:left w:val="single" w:sz="4" w:space="0" w:color="auto"/>
              <w:bottom w:val="nil"/>
              <w:right w:val="nil"/>
            </w:tcBorders>
            <w:shd w:val="clear" w:color="auto" w:fill="auto"/>
            <w:noWrap/>
            <w:vAlign w:val="bottom"/>
            <w:hideMark/>
          </w:tcPr>
          <w:p w14:paraId="013492B0" w14:textId="77777777" w:rsidR="00EE57F7" w:rsidRPr="00640D00" w:rsidRDefault="00EE57F7" w:rsidP="00640D00">
            <w:pPr>
              <w:spacing w:after="0" w:line="240" w:lineRule="auto"/>
              <w:jc w:val="right"/>
              <w:rPr>
                <w:rFonts w:ascii="Calibri" w:eastAsia="Times New Roman" w:hAnsi="Calibri" w:cs="Calibri"/>
                <w:i/>
                <w:iCs/>
                <w:color w:val="000000"/>
              </w:rPr>
            </w:pPr>
            <w:r w:rsidRPr="00640D00">
              <w:rPr>
                <w:rFonts w:ascii="Calibri" w:eastAsia="Times New Roman" w:hAnsi="Calibri" w:cs="Calibri"/>
                <w:i/>
                <w:iCs/>
                <w:color w:val="000000"/>
              </w:rPr>
              <w:t>Title</w:t>
            </w:r>
          </w:p>
        </w:tc>
        <w:tc>
          <w:tcPr>
            <w:tcW w:w="990" w:type="dxa"/>
            <w:tcBorders>
              <w:top w:val="single" w:sz="4" w:space="0" w:color="auto"/>
              <w:left w:val="single" w:sz="8" w:space="0" w:color="auto"/>
              <w:bottom w:val="nil"/>
              <w:right w:val="single" w:sz="4" w:space="0" w:color="auto"/>
            </w:tcBorders>
            <w:shd w:val="clear" w:color="auto" w:fill="auto"/>
            <w:noWrap/>
            <w:vAlign w:val="bottom"/>
            <w:hideMark/>
          </w:tcPr>
          <w:p w14:paraId="58EC0A61" w14:textId="77777777" w:rsidR="00EE57F7" w:rsidRPr="00640D00" w:rsidRDefault="00EE57F7" w:rsidP="00640D00">
            <w:pPr>
              <w:spacing w:after="0" w:line="240" w:lineRule="auto"/>
              <w:jc w:val="center"/>
              <w:rPr>
                <w:rFonts w:ascii="Calibri" w:eastAsia="Times New Roman" w:hAnsi="Calibri" w:cs="Calibri"/>
                <w:color w:val="000000"/>
              </w:rPr>
            </w:pPr>
            <w:r w:rsidRPr="00640D00">
              <w:rPr>
                <w:rFonts w:ascii="Calibri" w:eastAsia="Times New Roman" w:hAnsi="Calibri" w:cs="Calibri"/>
                <w:color w:val="000000"/>
              </w:rPr>
              <w:t>Principal</w:t>
            </w:r>
          </w:p>
        </w:tc>
        <w:tc>
          <w:tcPr>
            <w:tcW w:w="1021" w:type="dxa"/>
            <w:tcBorders>
              <w:top w:val="single" w:sz="4" w:space="0" w:color="auto"/>
              <w:left w:val="nil"/>
              <w:bottom w:val="nil"/>
              <w:right w:val="single" w:sz="4" w:space="0" w:color="auto"/>
            </w:tcBorders>
            <w:shd w:val="clear" w:color="auto" w:fill="auto"/>
            <w:noWrap/>
            <w:vAlign w:val="bottom"/>
            <w:hideMark/>
          </w:tcPr>
          <w:p w14:paraId="72571E07" w14:textId="77777777" w:rsidR="00EE57F7" w:rsidRPr="00640D00" w:rsidRDefault="00EE57F7" w:rsidP="00640D00">
            <w:pPr>
              <w:spacing w:after="0" w:line="240" w:lineRule="auto"/>
              <w:jc w:val="center"/>
              <w:rPr>
                <w:rFonts w:ascii="Calibri" w:eastAsia="Times New Roman" w:hAnsi="Calibri" w:cs="Calibri"/>
                <w:color w:val="000000"/>
              </w:rPr>
            </w:pPr>
            <w:r w:rsidRPr="00640D00">
              <w:rPr>
                <w:rFonts w:ascii="Calibri" w:eastAsia="Times New Roman" w:hAnsi="Calibri" w:cs="Calibri"/>
                <w:color w:val="000000"/>
              </w:rPr>
              <w:t>Project Manager</w:t>
            </w:r>
          </w:p>
        </w:tc>
        <w:tc>
          <w:tcPr>
            <w:tcW w:w="829" w:type="dxa"/>
            <w:tcBorders>
              <w:top w:val="single" w:sz="4" w:space="0" w:color="auto"/>
              <w:left w:val="nil"/>
              <w:bottom w:val="nil"/>
              <w:right w:val="single" w:sz="4" w:space="0" w:color="auto"/>
            </w:tcBorders>
            <w:vAlign w:val="bottom"/>
          </w:tcPr>
          <w:p w14:paraId="36D510B9" w14:textId="41D79E92" w:rsidR="00EE57F7" w:rsidRPr="00640D00" w:rsidRDefault="00EE57F7" w:rsidP="00554653">
            <w:pPr>
              <w:spacing w:after="0" w:line="240" w:lineRule="auto"/>
              <w:jc w:val="center"/>
              <w:rPr>
                <w:rFonts w:ascii="Calibri" w:eastAsia="Times New Roman" w:hAnsi="Calibri" w:cs="Calibri"/>
                <w:color w:val="000000"/>
              </w:rPr>
            </w:pPr>
            <w:r>
              <w:rPr>
                <w:rFonts w:ascii="Calibri" w:eastAsia="Times New Roman" w:hAnsi="Calibri" w:cs="Calibri"/>
                <w:color w:val="000000"/>
              </w:rPr>
              <w:t>Admin</w:t>
            </w:r>
          </w:p>
        </w:tc>
        <w:tc>
          <w:tcPr>
            <w:tcW w:w="850" w:type="dxa"/>
            <w:tcBorders>
              <w:top w:val="single" w:sz="4" w:space="0" w:color="auto"/>
              <w:left w:val="nil"/>
              <w:bottom w:val="nil"/>
              <w:right w:val="single" w:sz="4" w:space="0" w:color="auto"/>
            </w:tcBorders>
            <w:shd w:val="clear" w:color="auto" w:fill="FFF2CC" w:themeFill="accent4" w:themeFillTint="33"/>
          </w:tcPr>
          <w:p w14:paraId="58C909F0" w14:textId="649DD956" w:rsidR="00EE57F7" w:rsidRPr="002E1E3F" w:rsidRDefault="00EE57F7" w:rsidP="00554653">
            <w:pPr>
              <w:spacing w:after="0" w:line="240" w:lineRule="auto"/>
              <w:jc w:val="center"/>
              <w:rPr>
                <w:rFonts w:ascii="Calibri" w:eastAsia="Times New Roman" w:hAnsi="Calibri" w:cs="Calibri"/>
                <w:color w:val="000000"/>
              </w:rPr>
            </w:pPr>
            <w:r>
              <w:rPr>
                <w:rFonts w:ascii="Calibri" w:eastAsia="Times New Roman" w:hAnsi="Calibri" w:cs="Calibri"/>
                <w:color w:val="000000"/>
              </w:rPr>
              <w:t>SUB</w:t>
            </w:r>
          </w:p>
        </w:tc>
      </w:tr>
      <w:tr w:rsidR="00EE57F7" w:rsidRPr="00640D00" w14:paraId="597F8B19" w14:textId="17A207D6" w:rsidTr="00493BD8">
        <w:trPr>
          <w:trHeight w:val="31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2D761" w14:textId="77777777" w:rsidR="00EE57F7" w:rsidRPr="00640D00" w:rsidRDefault="00EE57F7" w:rsidP="00640D00">
            <w:pPr>
              <w:spacing w:after="0" w:line="240" w:lineRule="auto"/>
              <w:rPr>
                <w:rFonts w:ascii="Calibri" w:eastAsia="Times New Roman" w:hAnsi="Calibri" w:cs="Calibri"/>
                <w:b/>
                <w:bCs/>
                <w:color w:val="000000"/>
              </w:rPr>
            </w:pPr>
            <w:r w:rsidRPr="00640D00">
              <w:rPr>
                <w:rFonts w:ascii="Calibri" w:eastAsia="Times New Roman" w:hAnsi="Calibri" w:cs="Calibri"/>
                <w:b/>
                <w:bCs/>
                <w:color w:val="000000"/>
              </w:rPr>
              <w:t>Task</w:t>
            </w:r>
          </w:p>
        </w:tc>
        <w:tc>
          <w:tcPr>
            <w:tcW w:w="4503" w:type="dxa"/>
            <w:tcBorders>
              <w:top w:val="single" w:sz="4" w:space="0" w:color="auto"/>
              <w:left w:val="nil"/>
              <w:bottom w:val="single" w:sz="4" w:space="0" w:color="auto"/>
              <w:right w:val="nil"/>
            </w:tcBorders>
            <w:shd w:val="clear" w:color="auto" w:fill="auto"/>
            <w:noWrap/>
            <w:vAlign w:val="bottom"/>
            <w:hideMark/>
          </w:tcPr>
          <w:p w14:paraId="5FAD91C8" w14:textId="77777777" w:rsidR="00EE57F7" w:rsidRPr="00640D00" w:rsidRDefault="00EE57F7" w:rsidP="00640D00">
            <w:pPr>
              <w:spacing w:after="0" w:line="240" w:lineRule="auto"/>
              <w:rPr>
                <w:rFonts w:ascii="Calibri" w:eastAsia="Times New Roman" w:hAnsi="Calibri" w:cs="Calibri"/>
                <w:b/>
                <w:bCs/>
                <w:color w:val="000000"/>
              </w:rPr>
            </w:pPr>
            <w:r w:rsidRPr="00640D00">
              <w:rPr>
                <w:rFonts w:ascii="Calibri" w:eastAsia="Times New Roman" w:hAnsi="Calibri" w:cs="Calibri"/>
                <w:b/>
                <w:bCs/>
                <w:color w:val="000000"/>
              </w:rPr>
              <w:t>Description</w:t>
            </w:r>
          </w:p>
        </w:tc>
        <w:tc>
          <w:tcPr>
            <w:tcW w:w="99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0BE9514" w14:textId="4DBAA035" w:rsidR="00EE57F7" w:rsidRPr="00640D00" w:rsidRDefault="00EE57F7" w:rsidP="00640D00">
            <w:pPr>
              <w:spacing w:after="0" w:line="240" w:lineRule="auto"/>
              <w:jc w:val="center"/>
              <w:rPr>
                <w:rFonts w:ascii="Calibri" w:eastAsia="Times New Roman" w:hAnsi="Calibri" w:cs="Calibri"/>
                <w:b/>
                <w:bCs/>
                <w:color w:val="000000"/>
              </w:rPr>
            </w:pPr>
            <w:r w:rsidRPr="00640D00">
              <w:rPr>
                <w:rFonts w:ascii="Calibri" w:eastAsia="Times New Roman" w:hAnsi="Calibri" w:cs="Calibri"/>
                <w:b/>
                <w:bCs/>
                <w:color w:val="000000"/>
              </w:rPr>
              <w:t>$</w:t>
            </w:r>
            <w:r>
              <w:rPr>
                <w:rFonts w:ascii="Calibri" w:eastAsia="Times New Roman" w:hAnsi="Calibri" w:cs="Calibri"/>
                <w:b/>
                <w:bCs/>
                <w:color w:val="000000"/>
              </w:rPr>
              <w:t>150.00</w:t>
            </w:r>
          </w:p>
        </w:tc>
        <w:tc>
          <w:tcPr>
            <w:tcW w:w="1021" w:type="dxa"/>
            <w:tcBorders>
              <w:top w:val="single" w:sz="4" w:space="0" w:color="auto"/>
              <w:left w:val="nil"/>
              <w:bottom w:val="single" w:sz="8" w:space="0" w:color="auto"/>
              <w:right w:val="single" w:sz="4" w:space="0" w:color="auto"/>
            </w:tcBorders>
            <w:shd w:val="clear" w:color="auto" w:fill="auto"/>
            <w:noWrap/>
            <w:vAlign w:val="bottom"/>
            <w:hideMark/>
          </w:tcPr>
          <w:p w14:paraId="4A69D790" w14:textId="7BCD135C" w:rsidR="00EE57F7" w:rsidRPr="00640D00" w:rsidRDefault="00EE57F7" w:rsidP="00640D00">
            <w:pPr>
              <w:spacing w:after="0" w:line="240" w:lineRule="auto"/>
              <w:jc w:val="center"/>
              <w:rPr>
                <w:rFonts w:ascii="Calibri" w:eastAsia="Times New Roman" w:hAnsi="Calibri" w:cs="Calibri"/>
                <w:b/>
                <w:bCs/>
                <w:color w:val="000000"/>
              </w:rPr>
            </w:pPr>
            <w:r w:rsidRPr="00640D00">
              <w:rPr>
                <w:rFonts w:ascii="Calibri" w:eastAsia="Times New Roman" w:hAnsi="Calibri" w:cs="Calibri"/>
                <w:b/>
                <w:bCs/>
                <w:color w:val="000000"/>
              </w:rPr>
              <w:t>$</w:t>
            </w:r>
            <w:r>
              <w:rPr>
                <w:rFonts w:ascii="Calibri" w:eastAsia="Times New Roman" w:hAnsi="Calibri" w:cs="Calibri"/>
                <w:b/>
                <w:bCs/>
                <w:color w:val="000000"/>
              </w:rPr>
              <w:t>125</w:t>
            </w:r>
          </w:p>
        </w:tc>
        <w:tc>
          <w:tcPr>
            <w:tcW w:w="829" w:type="dxa"/>
            <w:tcBorders>
              <w:top w:val="single" w:sz="4" w:space="0" w:color="auto"/>
              <w:left w:val="nil"/>
              <w:bottom w:val="single" w:sz="8" w:space="0" w:color="auto"/>
              <w:right w:val="single" w:sz="4" w:space="0" w:color="auto"/>
            </w:tcBorders>
          </w:tcPr>
          <w:p w14:paraId="76326DA2" w14:textId="48E85B24" w:rsidR="00EE57F7" w:rsidRPr="00640D00" w:rsidRDefault="00EE57F7" w:rsidP="00640D0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$50</w:t>
            </w:r>
          </w:p>
        </w:tc>
        <w:tc>
          <w:tcPr>
            <w:tcW w:w="850" w:type="dxa"/>
            <w:tcBorders>
              <w:top w:val="single" w:sz="4" w:space="0" w:color="auto"/>
              <w:left w:val="nil"/>
              <w:bottom w:val="single" w:sz="8" w:space="0" w:color="auto"/>
              <w:right w:val="single" w:sz="4" w:space="0" w:color="auto"/>
            </w:tcBorders>
            <w:shd w:val="clear" w:color="auto" w:fill="FFF2CC" w:themeFill="accent4" w:themeFillTint="33"/>
          </w:tcPr>
          <w:p w14:paraId="5C3D4D7F" w14:textId="1E62420F" w:rsidR="00EE57F7" w:rsidRPr="002E1E3F" w:rsidRDefault="00EE57F7" w:rsidP="00640D0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$175</w:t>
            </w:r>
          </w:p>
        </w:tc>
      </w:tr>
      <w:tr w:rsidR="00EE57F7" w:rsidRPr="00640D00" w14:paraId="5B0B5DC0" w14:textId="3E2F519E" w:rsidTr="00493BD8">
        <w:trPr>
          <w:trHeight w:val="375"/>
        </w:trPr>
        <w:tc>
          <w:tcPr>
            <w:tcW w:w="627" w:type="dxa"/>
            <w:tcBorders>
              <w:top w:val="nil"/>
              <w:left w:val="single" w:sz="4" w:space="0" w:color="auto"/>
              <w:bottom w:val="single" w:sz="4" w:space="0" w:color="auto"/>
              <w:right w:val="single" w:sz="4" w:space="0" w:color="auto"/>
            </w:tcBorders>
            <w:shd w:val="clear" w:color="000000" w:fill="BFBFBF"/>
            <w:noWrap/>
            <w:vAlign w:val="bottom"/>
            <w:hideMark/>
          </w:tcPr>
          <w:p w14:paraId="0D082B7B" w14:textId="77777777" w:rsidR="00EE57F7" w:rsidRPr="00640D00" w:rsidRDefault="00EE57F7" w:rsidP="00640D00">
            <w:pPr>
              <w:spacing w:after="0" w:line="240" w:lineRule="auto"/>
              <w:jc w:val="center"/>
              <w:rPr>
                <w:rFonts w:ascii="Calibri" w:eastAsia="Times New Roman" w:hAnsi="Calibri" w:cs="Calibri"/>
                <w:b/>
                <w:bCs/>
                <w:color w:val="000000"/>
              </w:rPr>
            </w:pPr>
            <w:r w:rsidRPr="00640D00">
              <w:rPr>
                <w:rFonts w:ascii="Calibri" w:eastAsia="Times New Roman" w:hAnsi="Calibri" w:cs="Calibri"/>
                <w:b/>
                <w:bCs/>
                <w:color w:val="000000"/>
              </w:rPr>
              <w:t>1</w:t>
            </w:r>
          </w:p>
        </w:tc>
        <w:tc>
          <w:tcPr>
            <w:tcW w:w="4503" w:type="dxa"/>
            <w:tcBorders>
              <w:top w:val="nil"/>
              <w:left w:val="nil"/>
              <w:bottom w:val="single" w:sz="4" w:space="0" w:color="auto"/>
              <w:right w:val="nil"/>
            </w:tcBorders>
            <w:shd w:val="clear" w:color="000000" w:fill="BFBFBF"/>
            <w:noWrap/>
            <w:vAlign w:val="bottom"/>
            <w:hideMark/>
          </w:tcPr>
          <w:p w14:paraId="0D78C8A8" w14:textId="77777777" w:rsidR="00EE57F7" w:rsidRPr="00640D00" w:rsidRDefault="00EE57F7" w:rsidP="00640D00">
            <w:pPr>
              <w:spacing w:after="0" w:line="240" w:lineRule="auto"/>
              <w:rPr>
                <w:rFonts w:ascii="Calibri" w:eastAsia="Times New Roman" w:hAnsi="Calibri" w:cs="Calibri"/>
                <w:b/>
                <w:bCs/>
                <w:color w:val="000000"/>
              </w:rPr>
            </w:pPr>
            <w:r w:rsidRPr="00640D00">
              <w:rPr>
                <w:rFonts w:ascii="Calibri" w:eastAsia="Times New Roman" w:hAnsi="Calibri" w:cs="Calibri"/>
                <w:b/>
                <w:bCs/>
                <w:color w:val="000000"/>
              </w:rPr>
              <w:t>Project Management and Outreach Strategy</w:t>
            </w:r>
          </w:p>
        </w:tc>
        <w:tc>
          <w:tcPr>
            <w:tcW w:w="990" w:type="dxa"/>
            <w:tcBorders>
              <w:top w:val="nil"/>
              <w:left w:val="single" w:sz="8" w:space="0" w:color="auto"/>
              <w:bottom w:val="single" w:sz="4" w:space="0" w:color="auto"/>
              <w:right w:val="single" w:sz="4" w:space="0" w:color="auto"/>
            </w:tcBorders>
            <w:shd w:val="clear" w:color="000000" w:fill="BFBFBF"/>
            <w:noWrap/>
            <w:vAlign w:val="bottom"/>
            <w:hideMark/>
          </w:tcPr>
          <w:p w14:paraId="6DB686A2" w14:textId="77777777" w:rsidR="00EE57F7" w:rsidRPr="00640D00" w:rsidRDefault="00EE57F7" w:rsidP="00640D00">
            <w:pPr>
              <w:spacing w:after="0" w:line="240" w:lineRule="auto"/>
              <w:jc w:val="right"/>
              <w:rPr>
                <w:rFonts w:ascii="Calibri" w:eastAsia="Times New Roman" w:hAnsi="Calibri" w:cs="Calibri"/>
                <w:color w:val="000000"/>
              </w:rPr>
            </w:pPr>
            <w:r w:rsidRPr="00640D00">
              <w:rPr>
                <w:rFonts w:ascii="Calibri" w:eastAsia="Times New Roman" w:hAnsi="Calibri" w:cs="Calibri"/>
                <w:color w:val="000000"/>
              </w:rPr>
              <w:t>2</w:t>
            </w:r>
          </w:p>
        </w:tc>
        <w:tc>
          <w:tcPr>
            <w:tcW w:w="1021" w:type="dxa"/>
            <w:tcBorders>
              <w:top w:val="nil"/>
              <w:left w:val="single" w:sz="8" w:space="0" w:color="auto"/>
              <w:bottom w:val="single" w:sz="4" w:space="0" w:color="auto"/>
              <w:right w:val="single" w:sz="4" w:space="0" w:color="auto"/>
            </w:tcBorders>
            <w:shd w:val="clear" w:color="000000" w:fill="BFBFBF"/>
            <w:noWrap/>
            <w:vAlign w:val="bottom"/>
            <w:hideMark/>
          </w:tcPr>
          <w:p w14:paraId="0E57D823" w14:textId="060D0DB3" w:rsidR="00EE57F7" w:rsidRPr="00640D00" w:rsidRDefault="00EE57F7" w:rsidP="00640D00">
            <w:pPr>
              <w:spacing w:after="0" w:line="240" w:lineRule="auto"/>
              <w:jc w:val="right"/>
              <w:rPr>
                <w:rFonts w:ascii="Calibri" w:eastAsia="Times New Roman" w:hAnsi="Calibri" w:cs="Calibri"/>
                <w:color w:val="000000"/>
              </w:rPr>
            </w:pPr>
            <w:r>
              <w:rPr>
                <w:rFonts w:ascii="Calibri" w:eastAsia="Times New Roman" w:hAnsi="Calibri" w:cs="Calibri"/>
                <w:color w:val="000000"/>
              </w:rPr>
              <w:t>15</w:t>
            </w:r>
          </w:p>
        </w:tc>
        <w:tc>
          <w:tcPr>
            <w:tcW w:w="829" w:type="dxa"/>
            <w:tcBorders>
              <w:top w:val="nil"/>
              <w:left w:val="single" w:sz="8" w:space="0" w:color="auto"/>
              <w:bottom w:val="single" w:sz="4" w:space="0" w:color="auto"/>
              <w:right w:val="single" w:sz="4" w:space="0" w:color="auto"/>
            </w:tcBorders>
            <w:shd w:val="clear" w:color="000000" w:fill="BFBFBF"/>
          </w:tcPr>
          <w:p w14:paraId="1299265B" w14:textId="2B8FF9AB" w:rsidR="00EE57F7" w:rsidRPr="00640D00" w:rsidRDefault="00EE57F7" w:rsidP="00640D00">
            <w:pPr>
              <w:spacing w:after="0" w:line="240" w:lineRule="auto"/>
              <w:jc w:val="right"/>
              <w:rPr>
                <w:rFonts w:ascii="Calibri" w:eastAsia="Times New Roman" w:hAnsi="Calibri" w:cs="Calibri"/>
                <w:color w:val="000000"/>
              </w:rPr>
            </w:pPr>
            <w:r>
              <w:rPr>
                <w:rFonts w:ascii="Calibri" w:eastAsia="Times New Roman" w:hAnsi="Calibri" w:cs="Calibri"/>
                <w:color w:val="000000"/>
              </w:rPr>
              <w:t>15</w:t>
            </w:r>
          </w:p>
        </w:tc>
        <w:tc>
          <w:tcPr>
            <w:tcW w:w="850" w:type="dxa"/>
            <w:tcBorders>
              <w:top w:val="nil"/>
              <w:left w:val="single" w:sz="8" w:space="0" w:color="auto"/>
              <w:bottom w:val="single" w:sz="4" w:space="0" w:color="auto"/>
              <w:right w:val="single" w:sz="4" w:space="0" w:color="auto"/>
            </w:tcBorders>
            <w:shd w:val="clear" w:color="auto" w:fill="FFF2CC" w:themeFill="accent4" w:themeFillTint="33"/>
          </w:tcPr>
          <w:p w14:paraId="1EF74EF5" w14:textId="77777777" w:rsidR="00EE57F7" w:rsidRPr="002E1E3F" w:rsidRDefault="00EE57F7" w:rsidP="00640D00">
            <w:pPr>
              <w:spacing w:after="0" w:line="240" w:lineRule="auto"/>
              <w:jc w:val="right"/>
              <w:rPr>
                <w:rFonts w:ascii="Calibri" w:eastAsia="Times New Roman" w:hAnsi="Calibri" w:cs="Calibri"/>
                <w:color w:val="000000"/>
              </w:rPr>
            </w:pPr>
          </w:p>
        </w:tc>
      </w:tr>
      <w:tr w:rsidR="00EE57F7" w:rsidRPr="00640D00" w14:paraId="34ED9DA4" w14:textId="024256EF" w:rsidTr="00493BD8">
        <w:trPr>
          <w:trHeight w:val="375"/>
        </w:trPr>
        <w:tc>
          <w:tcPr>
            <w:tcW w:w="627" w:type="dxa"/>
            <w:tcBorders>
              <w:top w:val="nil"/>
              <w:left w:val="single" w:sz="4" w:space="0" w:color="auto"/>
              <w:bottom w:val="single" w:sz="4" w:space="0" w:color="auto"/>
              <w:right w:val="single" w:sz="4" w:space="0" w:color="auto"/>
            </w:tcBorders>
            <w:shd w:val="clear" w:color="000000" w:fill="BFBFBF"/>
            <w:noWrap/>
            <w:vAlign w:val="bottom"/>
            <w:hideMark/>
          </w:tcPr>
          <w:p w14:paraId="5E1880F0" w14:textId="77777777" w:rsidR="00EE57F7" w:rsidRPr="00640D00" w:rsidRDefault="00EE57F7" w:rsidP="00640D00">
            <w:pPr>
              <w:spacing w:after="0" w:line="240" w:lineRule="auto"/>
              <w:jc w:val="center"/>
              <w:rPr>
                <w:rFonts w:ascii="Calibri" w:eastAsia="Times New Roman" w:hAnsi="Calibri" w:cs="Calibri"/>
                <w:b/>
                <w:bCs/>
                <w:color w:val="000000"/>
              </w:rPr>
            </w:pPr>
            <w:r w:rsidRPr="00640D00">
              <w:rPr>
                <w:rFonts w:ascii="Calibri" w:eastAsia="Times New Roman" w:hAnsi="Calibri" w:cs="Calibri"/>
                <w:b/>
                <w:bCs/>
                <w:color w:val="000000"/>
              </w:rPr>
              <w:t>2</w:t>
            </w:r>
          </w:p>
        </w:tc>
        <w:tc>
          <w:tcPr>
            <w:tcW w:w="4503" w:type="dxa"/>
            <w:tcBorders>
              <w:top w:val="nil"/>
              <w:left w:val="nil"/>
              <w:bottom w:val="single" w:sz="4" w:space="0" w:color="auto"/>
              <w:right w:val="nil"/>
            </w:tcBorders>
            <w:shd w:val="clear" w:color="000000" w:fill="BFBFBF"/>
            <w:noWrap/>
            <w:vAlign w:val="bottom"/>
            <w:hideMark/>
          </w:tcPr>
          <w:p w14:paraId="6D17707E" w14:textId="65284796" w:rsidR="00EE57F7" w:rsidRPr="00640D00" w:rsidRDefault="00EE57F7" w:rsidP="00640D00">
            <w:pPr>
              <w:spacing w:after="0" w:line="240" w:lineRule="auto"/>
              <w:rPr>
                <w:rFonts w:ascii="Calibri" w:eastAsia="Times New Roman" w:hAnsi="Calibri" w:cs="Calibri"/>
                <w:b/>
                <w:bCs/>
                <w:color w:val="000000"/>
              </w:rPr>
            </w:pPr>
            <w:r w:rsidRPr="00640D00">
              <w:rPr>
                <w:rFonts w:ascii="Calibri" w:eastAsia="Times New Roman" w:hAnsi="Calibri" w:cs="Calibri"/>
                <w:b/>
                <w:bCs/>
                <w:color w:val="000000"/>
              </w:rPr>
              <w:t xml:space="preserve">Public Involvement </w:t>
            </w:r>
          </w:p>
        </w:tc>
        <w:tc>
          <w:tcPr>
            <w:tcW w:w="990" w:type="dxa"/>
            <w:tcBorders>
              <w:top w:val="nil"/>
              <w:left w:val="single" w:sz="8" w:space="0" w:color="auto"/>
              <w:bottom w:val="single" w:sz="4" w:space="0" w:color="auto"/>
              <w:right w:val="single" w:sz="4" w:space="0" w:color="auto"/>
            </w:tcBorders>
            <w:shd w:val="clear" w:color="000000" w:fill="BFBFBF"/>
            <w:noWrap/>
            <w:vAlign w:val="bottom"/>
            <w:hideMark/>
          </w:tcPr>
          <w:p w14:paraId="374394E6" w14:textId="77777777" w:rsidR="00EE57F7" w:rsidRPr="00640D00" w:rsidRDefault="00EE57F7" w:rsidP="00640D00">
            <w:pPr>
              <w:spacing w:after="0" w:line="240" w:lineRule="auto"/>
              <w:jc w:val="right"/>
              <w:rPr>
                <w:rFonts w:ascii="Calibri" w:eastAsia="Times New Roman" w:hAnsi="Calibri" w:cs="Calibri"/>
                <w:color w:val="000000"/>
              </w:rPr>
            </w:pPr>
            <w:r w:rsidRPr="00640D00">
              <w:rPr>
                <w:rFonts w:ascii="Calibri" w:eastAsia="Times New Roman" w:hAnsi="Calibri" w:cs="Calibri"/>
                <w:color w:val="000000"/>
              </w:rPr>
              <w:t>2</w:t>
            </w:r>
          </w:p>
        </w:tc>
        <w:tc>
          <w:tcPr>
            <w:tcW w:w="1021" w:type="dxa"/>
            <w:tcBorders>
              <w:top w:val="nil"/>
              <w:left w:val="single" w:sz="8" w:space="0" w:color="auto"/>
              <w:bottom w:val="single" w:sz="4" w:space="0" w:color="auto"/>
              <w:right w:val="single" w:sz="4" w:space="0" w:color="auto"/>
            </w:tcBorders>
            <w:shd w:val="clear" w:color="000000" w:fill="BFBFBF"/>
            <w:noWrap/>
            <w:vAlign w:val="bottom"/>
            <w:hideMark/>
          </w:tcPr>
          <w:p w14:paraId="36B41099" w14:textId="01D21A89" w:rsidR="00EE57F7" w:rsidRPr="00640D00" w:rsidRDefault="00EE57F7" w:rsidP="00640D00">
            <w:pPr>
              <w:spacing w:after="0" w:line="240" w:lineRule="auto"/>
              <w:jc w:val="right"/>
              <w:rPr>
                <w:rFonts w:ascii="Calibri" w:eastAsia="Times New Roman" w:hAnsi="Calibri" w:cs="Calibri"/>
                <w:color w:val="000000"/>
              </w:rPr>
            </w:pPr>
            <w:r>
              <w:rPr>
                <w:rFonts w:ascii="Calibri" w:eastAsia="Times New Roman" w:hAnsi="Calibri" w:cs="Calibri"/>
                <w:color w:val="000000"/>
              </w:rPr>
              <w:t>30</w:t>
            </w:r>
          </w:p>
        </w:tc>
        <w:tc>
          <w:tcPr>
            <w:tcW w:w="829" w:type="dxa"/>
            <w:tcBorders>
              <w:top w:val="nil"/>
              <w:left w:val="single" w:sz="8" w:space="0" w:color="auto"/>
              <w:bottom w:val="single" w:sz="4" w:space="0" w:color="auto"/>
              <w:right w:val="single" w:sz="4" w:space="0" w:color="auto"/>
            </w:tcBorders>
            <w:shd w:val="clear" w:color="000000" w:fill="BFBFBF"/>
          </w:tcPr>
          <w:p w14:paraId="53084A8D" w14:textId="77777777" w:rsidR="00EE57F7" w:rsidRPr="00640D00" w:rsidRDefault="00EE57F7" w:rsidP="00640D00">
            <w:pPr>
              <w:spacing w:after="0" w:line="240" w:lineRule="auto"/>
              <w:jc w:val="right"/>
              <w:rPr>
                <w:rFonts w:ascii="Calibri" w:eastAsia="Times New Roman" w:hAnsi="Calibri" w:cs="Calibri"/>
                <w:color w:val="000000"/>
              </w:rPr>
            </w:pPr>
          </w:p>
        </w:tc>
        <w:tc>
          <w:tcPr>
            <w:tcW w:w="850" w:type="dxa"/>
            <w:tcBorders>
              <w:top w:val="nil"/>
              <w:left w:val="single" w:sz="8" w:space="0" w:color="auto"/>
              <w:bottom w:val="single" w:sz="4" w:space="0" w:color="auto"/>
              <w:right w:val="single" w:sz="4" w:space="0" w:color="auto"/>
            </w:tcBorders>
            <w:shd w:val="clear" w:color="auto" w:fill="FFF2CC" w:themeFill="accent4" w:themeFillTint="33"/>
          </w:tcPr>
          <w:p w14:paraId="5F5E732E" w14:textId="77777777" w:rsidR="00EE57F7" w:rsidRPr="002E1E3F" w:rsidRDefault="00EE57F7" w:rsidP="00640D00">
            <w:pPr>
              <w:spacing w:after="0" w:line="240" w:lineRule="auto"/>
              <w:jc w:val="right"/>
              <w:rPr>
                <w:rFonts w:ascii="Calibri" w:eastAsia="Times New Roman" w:hAnsi="Calibri" w:cs="Calibri"/>
                <w:color w:val="000000"/>
              </w:rPr>
            </w:pPr>
          </w:p>
        </w:tc>
      </w:tr>
      <w:tr w:rsidR="00EE57F7" w:rsidRPr="00640D00" w14:paraId="374061C7" w14:textId="7A7DB38C" w:rsidTr="00493BD8">
        <w:trPr>
          <w:trHeight w:val="375"/>
        </w:trPr>
        <w:tc>
          <w:tcPr>
            <w:tcW w:w="627" w:type="dxa"/>
            <w:tcBorders>
              <w:top w:val="nil"/>
              <w:left w:val="single" w:sz="4" w:space="0" w:color="auto"/>
              <w:bottom w:val="single" w:sz="4" w:space="0" w:color="auto"/>
              <w:right w:val="single" w:sz="4" w:space="0" w:color="auto"/>
            </w:tcBorders>
            <w:shd w:val="clear" w:color="000000" w:fill="BFBFBF"/>
            <w:noWrap/>
            <w:vAlign w:val="bottom"/>
            <w:hideMark/>
          </w:tcPr>
          <w:p w14:paraId="51AF979A" w14:textId="77777777" w:rsidR="00EE57F7" w:rsidRPr="00640D00" w:rsidRDefault="00EE57F7" w:rsidP="00640D00">
            <w:pPr>
              <w:spacing w:after="0" w:line="240" w:lineRule="auto"/>
              <w:jc w:val="center"/>
              <w:rPr>
                <w:rFonts w:ascii="Calibri" w:eastAsia="Times New Roman" w:hAnsi="Calibri" w:cs="Calibri"/>
                <w:b/>
                <w:bCs/>
                <w:color w:val="000000"/>
              </w:rPr>
            </w:pPr>
            <w:r w:rsidRPr="00640D00">
              <w:rPr>
                <w:rFonts w:ascii="Calibri" w:eastAsia="Times New Roman" w:hAnsi="Calibri" w:cs="Calibri"/>
                <w:b/>
                <w:bCs/>
                <w:color w:val="000000"/>
              </w:rPr>
              <w:t>5</w:t>
            </w:r>
          </w:p>
        </w:tc>
        <w:tc>
          <w:tcPr>
            <w:tcW w:w="4503" w:type="dxa"/>
            <w:tcBorders>
              <w:top w:val="nil"/>
              <w:left w:val="nil"/>
              <w:bottom w:val="single" w:sz="4" w:space="0" w:color="auto"/>
              <w:right w:val="nil"/>
            </w:tcBorders>
            <w:shd w:val="clear" w:color="000000" w:fill="BFBFBF"/>
            <w:noWrap/>
            <w:vAlign w:val="bottom"/>
            <w:hideMark/>
          </w:tcPr>
          <w:p w14:paraId="5857CF87" w14:textId="2CAC32DE" w:rsidR="00EE57F7" w:rsidRPr="00640D00" w:rsidRDefault="00EE57F7" w:rsidP="00640D00">
            <w:pPr>
              <w:spacing w:after="0" w:line="240" w:lineRule="auto"/>
              <w:rPr>
                <w:rFonts w:ascii="Calibri" w:eastAsia="Times New Roman" w:hAnsi="Calibri" w:cs="Calibri"/>
                <w:b/>
                <w:bCs/>
                <w:color w:val="000000"/>
              </w:rPr>
            </w:pPr>
            <w:r>
              <w:rPr>
                <w:rFonts w:ascii="Calibri" w:eastAsia="Times New Roman" w:hAnsi="Calibri" w:cs="Calibri"/>
                <w:b/>
                <w:bCs/>
                <w:color w:val="000000"/>
              </w:rPr>
              <w:t>Alternatives Analysis</w:t>
            </w:r>
          </w:p>
        </w:tc>
        <w:tc>
          <w:tcPr>
            <w:tcW w:w="990" w:type="dxa"/>
            <w:tcBorders>
              <w:top w:val="nil"/>
              <w:left w:val="single" w:sz="8" w:space="0" w:color="auto"/>
              <w:bottom w:val="single" w:sz="4" w:space="0" w:color="auto"/>
              <w:right w:val="single" w:sz="4" w:space="0" w:color="auto"/>
            </w:tcBorders>
            <w:shd w:val="clear" w:color="000000" w:fill="BFBFBF"/>
            <w:noWrap/>
            <w:vAlign w:val="bottom"/>
            <w:hideMark/>
          </w:tcPr>
          <w:p w14:paraId="3BC14D0D" w14:textId="77777777" w:rsidR="00EE57F7" w:rsidRPr="00640D00" w:rsidRDefault="00EE57F7" w:rsidP="00640D00">
            <w:pPr>
              <w:spacing w:after="0" w:line="240" w:lineRule="auto"/>
              <w:jc w:val="right"/>
              <w:rPr>
                <w:rFonts w:ascii="Calibri" w:eastAsia="Times New Roman" w:hAnsi="Calibri" w:cs="Calibri"/>
                <w:color w:val="000000"/>
              </w:rPr>
            </w:pPr>
            <w:r w:rsidRPr="00640D00">
              <w:rPr>
                <w:rFonts w:ascii="Calibri" w:eastAsia="Times New Roman" w:hAnsi="Calibri" w:cs="Calibri"/>
                <w:color w:val="000000"/>
              </w:rPr>
              <w:t>4</w:t>
            </w:r>
          </w:p>
        </w:tc>
        <w:tc>
          <w:tcPr>
            <w:tcW w:w="1021" w:type="dxa"/>
            <w:tcBorders>
              <w:top w:val="nil"/>
              <w:left w:val="single" w:sz="8" w:space="0" w:color="auto"/>
              <w:bottom w:val="single" w:sz="4" w:space="0" w:color="auto"/>
              <w:right w:val="single" w:sz="4" w:space="0" w:color="auto"/>
            </w:tcBorders>
            <w:shd w:val="clear" w:color="000000" w:fill="BFBFBF"/>
            <w:noWrap/>
            <w:vAlign w:val="bottom"/>
            <w:hideMark/>
          </w:tcPr>
          <w:p w14:paraId="01B5D1DB" w14:textId="458A8824" w:rsidR="00EE57F7" w:rsidRPr="00640D00" w:rsidRDefault="00EE57F7" w:rsidP="00640D00">
            <w:pPr>
              <w:spacing w:after="0" w:line="240" w:lineRule="auto"/>
              <w:jc w:val="right"/>
              <w:rPr>
                <w:rFonts w:ascii="Calibri" w:eastAsia="Times New Roman" w:hAnsi="Calibri" w:cs="Calibri"/>
                <w:color w:val="000000"/>
              </w:rPr>
            </w:pPr>
            <w:r>
              <w:rPr>
                <w:rFonts w:ascii="Calibri" w:eastAsia="Times New Roman" w:hAnsi="Calibri" w:cs="Calibri"/>
                <w:color w:val="000000"/>
              </w:rPr>
              <w:t>20</w:t>
            </w:r>
          </w:p>
        </w:tc>
        <w:tc>
          <w:tcPr>
            <w:tcW w:w="829" w:type="dxa"/>
            <w:tcBorders>
              <w:top w:val="nil"/>
              <w:left w:val="single" w:sz="8" w:space="0" w:color="auto"/>
              <w:bottom w:val="single" w:sz="4" w:space="0" w:color="auto"/>
              <w:right w:val="single" w:sz="4" w:space="0" w:color="auto"/>
            </w:tcBorders>
            <w:shd w:val="clear" w:color="000000" w:fill="BFBFBF"/>
          </w:tcPr>
          <w:p w14:paraId="7154E2C7" w14:textId="77777777" w:rsidR="00EE57F7" w:rsidRPr="00640D00" w:rsidRDefault="00EE57F7" w:rsidP="00640D00">
            <w:pPr>
              <w:spacing w:after="0" w:line="240" w:lineRule="auto"/>
              <w:jc w:val="right"/>
              <w:rPr>
                <w:rFonts w:ascii="Calibri" w:eastAsia="Times New Roman" w:hAnsi="Calibri" w:cs="Calibri"/>
                <w:color w:val="000000"/>
              </w:rPr>
            </w:pPr>
          </w:p>
        </w:tc>
        <w:tc>
          <w:tcPr>
            <w:tcW w:w="850" w:type="dxa"/>
            <w:tcBorders>
              <w:top w:val="nil"/>
              <w:left w:val="single" w:sz="8" w:space="0" w:color="auto"/>
              <w:bottom w:val="single" w:sz="4" w:space="0" w:color="auto"/>
              <w:right w:val="single" w:sz="4" w:space="0" w:color="auto"/>
            </w:tcBorders>
            <w:shd w:val="clear" w:color="auto" w:fill="FFF2CC" w:themeFill="accent4" w:themeFillTint="33"/>
          </w:tcPr>
          <w:p w14:paraId="15ACD480" w14:textId="4EF948C6" w:rsidR="00EE57F7" w:rsidRPr="002E1E3F" w:rsidRDefault="00EE57F7" w:rsidP="00640D00">
            <w:pPr>
              <w:spacing w:after="0" w:line="240" w:lineRule="auto"/>
              <w:jc w:val="right"/>
              <w:rPr>
                <w:rFonts w:ascii="Calibri" w:eastAsia="Times New Roman" w:hAnsi="Calibri" w:cs="Calibri"/>
                <w:color w:val="000000"/>
              </w:rPr>
            </w:pPr>
            <w:r>
              <w:rPr>
                <w:rFonts w:ascii="Calibri" w:eastAsia="Times New Roman" w:hAnsi="Calibri" w:cs="Calibri"/>
                <w:color w:val="000000"/>
              </w:rPr>
              <w:t>10</w:t>
            </w:r>
          </w:p>
        </w:tc>
      </w:tr>
      <w:tr w:rsidR="00EE57F7" w:rsidRPr="00640D00" w14:paraId="301970C8" w14:textId="0245B15B" w:rsidTr="00493BD8">
        <w:trPr>
          <w:trHeight w:val="375"/>
        </w:trPr>
        <w:tc>
          <w:tcPr>
            <w:tcW w:w="627" w:type="dxa"/>
            <w:tcBorders>
              <w:top w:val="nil"/>
              <w:left w:val="single" w:sz="4" w:space="0" w:color="auto"/>
              <w:bottom w:val="single" w:sz="4" w:space="0" w:color="auto"/>
              <w:right w:val="single" w:sz="4" w:space="0" w:color="auto"/>
            </w:tcBorders>
            <w:shd w:val="clear" w:color="000000" w:fill="BFBFBF"/>
            <w:noWrap/>
            <w:vAlign w:val="bottom"/>
            <w:hideMark/>
          </w:tcPr>
          <w:p w14:paraId="76BDDFE3" w14:textId="77777777" w:rsidR="00EE57F7" w:rsidRPr="00640D00" w:rsidRDefault="00EE57F7" w:rsidP="00640D00">
            <w:pPr>
              <w:spacing w:after="0" w:line="240" w:lineRule="auto"/>
              <w:jc w:val="center"/>
              <w:rPr>
                <w:rFonts w:ascii="Calibri" w:eastAsia="Times New Roman" w:hAnsi="Calibri" w:cs="Calibri"/>
                <w:b/>
                <w:bCs/>
                <w:color w:val="000000"/>
              </w:rPr>
            </w:pPr>
            <w:r w:rsidRPr="00640D00">
              <w:rPr>
                <w:rFonts w:ascii="Calibri" w:eastAsia="Times New Roman" w:hAnsi="Calibri" w:cs="Calibri"/>
                <w:b/>
                <w:bCs/>
                <w:color w:val="000000"/>
              </w:rPr>
              <w:t>7</w:t>
            </w:r>
          </w:p>
        </w:tc>
        <w:tc>
          <w:tcPr>
            <w:tcW w:w="4503" w:type="dxa"/>
            <w:tcBorders>
              <w:top w:val="nil"/>
              <w:left w:val="nil"/>
              <w:bottom w:val="single" w:sz="4" w:space="0" w:color="auto"/>
              <w:right w:val="nil"/>
            </w:tcBorders>
            <w:shd w:val="clear" w:color="000000" w:fill="BFBFBF"/>
            <w:noWrap/>
            <w:vAlign w:val="bottom"/>
            <w:hideMark/>
          </w:tcPr>
          <w:p w14:paraId="6D42F71B" w14:textId="3BA40D77" w:rsidR="00EE57F7" w:rsidRPr="00640D00" w:rsidRDefault="00EE57F7" w:rsidP="00640D00">
            <w:pPr>
              <w:spacing w:after="0" w:line="240" w:lineRule="auto"/>
              <w:rPr>
                <w:rFonts w:ascii="Calibri" w:eastAsia="Times New Roman" w:hAnsi="Calibri" w:cs="Calibri"/>
                <w:b/>
                <w:bCs/>
                <w:color w:val="000000"/>
              </w:rPr>
            </w:pPr>
            <w:r w:rsidRPr="00640D00">
              <w:rPr>
                <w:rFonts w:ascii="Calibri" w:eastAsia="Times New Roman" w:hAnsi="Calibri" w:cs="Calibri"/>
                <w:b/>
                <w:bCs/>
                <w:color w:val="000000"/>
              </w:rPr>
              <w:t xml:space="preserve">Identification of </w:t>
            </w:r>
            <w:r>
              <w:rPr>
                <w:rFonts w:ascii="Calibri" w:eastAsia="Times New Roman" w:hAnsi="Calibri" w:cs="Calibri"/>
                <w:b/>
                <w:bCs/>
                <w:color w:val="000000"/>
              </w:rPr>
              <w:t xml:space="preserve">Funding </w:t>
            </w:r>
            <w:r w:rsidRPr="00640D00">
              <w:rPr>
                <w:rFonts w:ascii="Calibri" w:eastAsia="Times New Roman" w:hAnsi="Calibri" w:cs="Calibri"/>
                <w:b/>
                <w:bCs/>
                <w:color w:val="000000"/>
              </w:rPr>
              <w:t>Strategies</w:t>
            </w:r>
          </w:p>
        </w:tc>
        <w:tc>
          <w:tcPr>
            <w:tcW w:w="990" w:type="dxa"/>
            <w:tcBorders>
              <w:top w:val="nil"/>
              <w:left w:val="single" w:sz="8" w:space="0" w:color="auto"/>
              <w:bottom w:val="single" w:sz="4" w:space="0" w:color="auto"/>
              <w:right w:val="single" w:sz="4" w:space="0" w:color="auto"/>
            </w:tcBorders>
            <w:shd w:val="clear" w:color="000000" w:fill="BFBFBF"/>
            <w:noWrap/>
            <w:vAlign w:val="bottom"/>
            <w:hideMark/>
          </w:tcPr>
          <w:p w14:paraId="3D0EB986" w14:textId="294F6178" w:rsidR="00EE57F7" w:rsidRPr="00640D00" w:rsidRDefault="00EE57F7" w:rsidP="00640D00">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c>
          <w:tcPr>
            <w:tcW w:w="1021" w:type="dxa"/>
            <w:tcBorders>
              <w:top w:val="nil"/>
              <w:left w:val="single" w:sz="8" w:space="0" w:color="auto"/>
              <w:bottom w:val="single" w:sz="4" w:space="0" w:color="auto"/>
              <w:right w:val="single" w:sz="4" w:space="0" w:color="auto"/>
            </w:tcBorders>
            <w:shd w:val="clear" w:color="000000" w:fill="BFBFBF"/>
            <w:noWrap/>
            <w:vAlign w:val="bottom"/>
            <w:hideMark/>
          </w:tcPr>
          <w:p w14:paraId="78F0271D" w14:textId="32066613" w:rsidR="00EE57F7" w:rsidRPr="00640D00" w:rsidRDefault="00EE57F7" w:rsidP="00640D00">
            <w:pPr>
              <w:spacing w:after="0" w:line="240" w:lineRule="auto"/>
              <w:jc w:val="right"/>
              <w:rPr>
                <w:rFonts w:ascii="Calibri" w:eastAsia="Times New Roman" w:hAnsi="Calibri" w:cs="Calibri"/>
                <w:color w:val="000000"/>
              </w:rPr>
            </w:pPr>
            <w:r>
              <w:rPr>
                <w:rFonts w:ascii="Calibri" w:eastAsia="Times New Roman" w:hAnsi="Calibri" w:cs="Calibri"/>
                <w:color w:val="000000"/>
              </w:rPr>
              <w:t>10</w:t>
            </w:r>
          </w:p>
        </w:tc>
        <w:tc>
          <w:tcPr>
            <w:tcW w:w="829" w:type="dxa"/>
            <w:tcBorders>
              <w:top w:val="nil"/>
              <w:left w:val="single" w:sz="8" w:space="0" w:color="auto"/>
              <w:bottom w:val="single" w:sz="4" w:space="0" w:color="auto"/>
              <w:right w:val="single" w:sz="4" w:space="0" w:color="auto"/>
            </w:tcBorders>
            <w:shd w:val="clear" w:color="000000" w:fill="BFBFBF"/>
          </w:tcPr>
          <w:p w14:paraId="12A688E9" w14:textId="77777777" w:rsidR="00EE57F7" w:rsidRPr="00640D00" w:rsidRDefault="00EE57F7" w:rsidP="00640D00">
            <w:pPr>
              <w:spacing w:after="0" w:line="240" w:lineRule="auto"/>
              <w:jc w:val="right"/>
              <w:rPr>
                <w:rFonts w:ascii="Calibri" w:eastAsia="Times New Roman" w:hAnsi="Calibri" w:cs="Calibri"/>
                <w:color w:val="000000"/>
              </w:rPr>
            </w:pPr>
          </w:p>
        </w:tc>
        <w:tc>
          <w:tcPr>
            <w:tcW w:w="850" w:type="dxa"/>
            <w:tcBorders>
              <w:top w:val="nil"/>
              <w:left w:val="single" w:sz="8" w:space="0" w:color="auto"/>
              <w:bottom w:val="single" w:sz="4" w:space="0" w:color="auto"/>
              <w:right w:val="single" w:sz="4" w:space="0" w:color="auto"/>
            </w:tcBorders>
            <w:shd w:val="clear" w:color="auto" w:fill="FFF2CC" w:themeFill="accent4" w:themeFillTint="33"/>
          </w:tcPr>
          <w:p w14:paraId="2B784C08" w14:textId="5CD6254F" w:rsidR="00EE57F7" w:rsidRPr="002E1E3F" w:rsidRDefault="00EE57F7" w:rsidP="00640D00">
            <w:pPr>
              <w:spacing w:after="0" w:line="240" w:lineRule="auto"/>
              <w:jc w:val="right"/>
              <w:rPr>
                <w:rFonts w:ascii="Calibri" w:eastAsia="Times New Roman" w:hAnsi="Calibri" w:cs="Calibri"/>
                <w:color w:val="000000"/>
              </w:rPr>
            </w:pPr>
            <w:r>
              <w:rPr>
                <w:rFonts w:ascii="Calibri" w:eastAsia="Times New Roman" w:hAnsi="Calibri" w:cs="Calibri"/>
                <w:color w:val="000000"/>
              </w:rPr>
              <w:t>5</w:t>
            </w:r>
          </w:p>
        </w:tc>
      </w:tr>
      <w:tr w:rsidR="00EE57F7" w:rsidRPr="00640D00" w14:paraId="29642642" w14:textId="2AF474DB" w:rsidTr="00493BD8">
        <w:trPr>
          <w:trHeight w:val="375"/>
        </w:trPr>
        <w:tc>
          <w:tcPr>
            <w:tcW w:w="627" w:type="dxa"/>
            <w:tcBorders>
              <w:top w:val="nil"/>
              <w:left w:val="single" w:sz="4" w:space="0" w:color="auto"/>
              <w:bottom w:val="single" w:sz="4" w:space="0" w:color="auto"/>
              <w:right w:val="single" w:sz="4" w:space="0" w:color="auto"/>
            </w:tcBorders>
            <w:shd w:val="clear" w:color="000000" w:fill="BFBFBF"/>
            <w:noWrap/>
            <w:vAlign w:val="bottom"/>
            <w:hideMark/>
          </w:tcPr>
          <w:p w14:paraId="5B087C33" w14:textId="77777777" w:rsidR="00EE57F7" w:rsidRPr="00640D00" w:rsidRDefault="00EE57F7" w:rsidP="00640D00">
            <w:pPr>
              <w:spacing w:after="0" w:line="240" w:lineRule="auto"/>
              <w:jc w:val="center"/>
              <w:rPr>
                <w:rFonts w:ascii="Calibri" w:eastAsia="Times New Roman" w:hAnsi="Calibri" w:cs="Calibri"/>
                <w:b/>
                <w:bCs/>
                <w:color w:val="000000"/>
              </w:rPr>
            </w:pPr>
            <w:r w:rsidRPr="00640D00">
              <w:rPr>
                <w:rFonts w:ascii="Calibri" w:eastAsia="Times New Roman" w:hAnsi="Calibri" w:cs="Calibri"/>
                <w:b/>
                <w:bCs/>
                <w:color w:val="000000"/>
              </w:rPr>
              <w:t>8</w:t>
            </w:r>
          </w:p>
        </w:tc>
        <w:tc>
          <w:tcPr>
            <w:tcW w:w="4503" w:type="dxa"/>
            <w:tcBorders>
              <w:top w:val="nil"/>
              <w:left w:val="nil"/>
              <w:bottom w:val="single" w:sz="4" w:space="0" w:color="auto"/>
              <w:right w:val="nil"/>
            </w:tcBorders>
            <w:shd w:val="clear" w:color="000000" w:fill="BFBFBF"/>
            <w:noWrap/>
            <w:vAlign w:val="bottom"/>
            <w:hideMark/>
          </w:tcPr>
          <w:p w14:paraId="6F919EAB" w14:textId="77777777" w:rsidR="00EE57F7" w:rsidRPr="00640D00" w:rsidRDefault="00EE57F7" w:rsidP="00640D00">
            <w:pPr>
              <w:spacing w:after="0" w:line="240" w:lineRule="auto"/>
              <w:rPr>
                <w:rFonts w:ascii="Calibri" w:eastAsia="Times New Roman" w:hAnsi="Calibri" w:cs="Calibri"/>
                <w:b/>
                <w:bCs/>
                <w:color w:val="000000"/>
              </w:rPr>
            </w:pPr>
            <w:r w:rsidRPr="00640D00">
              <w:rPr>
                <w:rFonts w:ascii="Calibri" w:eastAsia="Times New Roman" w:hAnsi="Calibri" w:cs="Calibri"/>
                <w:b/>
                <w:bCs/>
                <w:color w:val="000000"/>
              </w:rPr>
              <w:t>Draft and Final Plan Development</w:t>
            </w:r>
          </w:p>
        </w:tc>
        <w:tc>
          <w:tcPr>
            <w:tcW w:w="990" w:type="dxa"/>
            <w:tcBorders>
              <w:top w:val="nil"/>
              <w:left w:val="single" w:sz="8" w:space="0" w:color="auto"/>
              <w:bottom w:val="single" w:sz="4" w:space="0" w:color="auto"/>
              <w:right w:val="single" w:sz="4" w:space="0" w:color="auto"/>
            </w:tcBorders>
            <w:shd w:val="clear" w:color="000000" w:fill="BFBFBF"/>
            <w:noWrap/>
            <w:vAlign w:val="bottom"/>
            <w:hideMark/>
          </w:tcPr>
          <w:p w14:paraId="408106C6" w14:textId="77777777" w:rsidR="00EE57F7" w:rsidRPr="00640D00" w:rsidRDefault="00EE57F7" w:rsidP="00640D00">
            <w:pPr>
              <w:spacing w:after="0" w:line="240" w:lineRule="auto"/>
              <w:jc w:val="right"/>
              <w:rPr>
                <w:rFonts w:ascii="Calibri" w:eastAsia="Times New Roman" w:hAnsi="Calibri" w:cs="Calibri"/>
                <w:color w:val="000000"/>
              </w:rPr>
            </w:pPr>
            <w:r w:rsidRPr="00640D00">
              <w:rPr>
                <w:rFonts w:ascii="Calibri" w:eastAsia="Times New Roman" w:hAnsi="Calibri" w:cs="Calibri"/>
                <w:color w:val="000000"/>
              </w:rPr>
              <w:t>2</w:t>
            </w:r>
          </w:p>
        </w:tc>
        <w:tc>
          <w:tcPr>
            <w:tcW w:w="1021" w:type="dxa"/>
            <w:tcBorders>
              <w:top w:val="nil"/>
              <w:left w:val="single" w:sz="8" w:space="0" w:color="auto"/>
              <w:bottom w:val="single" w:sz="4" w:space="0" w:color="auto"/>
              <w:right w:val="single" w:sz="4" w:space="0" w:color="auto"/>
            </w:tcBorders>
            <w:shd w:val="clear" w:color="000000" w:fill="BFBFBF"/>
            <w:noWrap/>
            <w:vAlign w:val="bottom"/>
            <w:hideMark/>
          </w:tcPr>
          <w:p w14:paraId="30EDAF20" w14:textId="12BB9EC6" w:rsidR="00EE57F7" w:rsidRPr="00640D00" w:rsidRDefault="00EE57F7" w:rsidP="00640D00">
            <w:pPr>
              <w:spacing w:after="0" w:line="240" w:lineRule="auto"/>
              <w:jc w:val="right"/>
              <w:rPr>
                <w:rFonts w:ascii="Calibri" w:eastAsia="Times New Roman" w:hAnsi="Calibri" w:cs="Calibri"/>
                <w:color w:val="000000"/>
              </w:rPr>
            </w:pPr>
            <w:r>
              <w:rPr>
                <w:rFonts w:ascii="Calibri" w:eastAsia="Times New Roman" w:hAnsi="Calibri" w:cs="Calibri"/>
                <w:color w:val="000000"/>
              </w:rPr>
              <w:t>35</w:t>
            </w:r>
          </w:p>
        </w:tc>
        <w:tc>
          <w:tcPr>
            <w:tcW w:w="829" w:type="dxa"/>
            <w:tcBorders>
              <w:top w:val="nil"/>
              <w:left w:val="single" w:sz="8" w:space="0" w:color="auto"/>
              <w:bottom w:val="single" w:sz="4" w:space="0" w:color="auto"/>
              <w:right w:val="single" w:sz="4" w:space="0" w:color="auto"/>
            </w:tcBorders>
            <w:shd w:val="clear" w:color="000000" w:fill="BFBFBF"/>
          </w:tcPr>
          <w:p w14:paraId="2A538BB8" w14:textId="74434210" w:rsidR="00EE57F7" w:rsidRPr="00640D00" w:rsidRDefault="00EE57F7" w:rsidP="00640D00">
            <w:pPr>
              <w:spacing w:after="0" w:line="240" w:lineRule="auto"/>
              <w:jc w:val="right"/>
              <w:rPr>
                <w:rFonts w:ascii="Calibri" w:eastAsia="Times New Roman" w:hAnsi="Calibri" w:cs="Calibri"/>
                <w:color w:val="000000"/>
              </w:rPr>
            </w:pPr>
            <w:r>
              <w:rPr>
                <w:rFonts w:ascii="Calibri" w:eastAsia="Times New Roman" w:hAnsi="Calibri" w:cs="Calibri"/>
                <w:color w:val="000000"/>
              </w:rPr>
              <w:t>10</w:t>
            </w:r>
          </w:p>
        </w:tc>
        <w:tc>
          <w:tcPr>
            <w:tcW w:w="850" w:type="dxa"/>
            <w:tcBorders>
              <w:top w:val="nil"/>
              <w:left w:val="single" w:sz="8" w:space="0" w:color="auto"/>
              <w:bottom w:val="single" w:sz="4" w:space="0" w:color="auto"/>
              <w:right w:val="single" w:sz="4" w:space="0" w:color="auto"/>
            </w:tcBorders>
            <w:shd w:val="clear" w:color="auto" w:fill="FFF2CC" w:themeFill="accent4" w:themeFillTint="33"/>
          </w:tcPr>
          <w:p w14:paraId="78E4DD35" w14:textId="77777777" w:rsidR="00EE57F7" w:rsidRPr="002E1E3F" w:rsidRDefault="00EE57F7" w:rsidP="00640D00">
            <w:pPr>
              <w:spacing w:after="0" w:line="240" w:lineRule="auto"/>
              <w:jc w:val="right"/>
              <w:rPr>
                <w:rFonts w:ascii="Calibri" w:eastAsia="Times New Roman" w:hAnsi="Calibri" w:cs="Calibri"/>
                <w:color w:val="000000"/>
              </w:rPr>
            </w:pPr>
          </w:p>
        </w:tc>
      </w:tr>
      <w:tr w:rsidR="00EE57F7" w:rsidRPr="00640D00" w14:paraId="2ADE9548" w14:textId="647FCF0B" w:rsidTr="00493BD8">
        <w:trPr>
          <w:trHeight w:val="315"/>
        </w:trPr>
        <w:tc>
          <w:tcPr>
            <w:tcW w:w="627" w:type="dxa"/>
            <w:tcBorders>
              <w:top w:val="nil"/>
              <w:left w:val="nil"/>
              <w:bottom w:val="nil"/>
              <w:right w:val="nil"/>
            </w:tcBorders>
            <w:shd w:val="clear" w:color="auto" w:fill="auto"/>
            <w:noWrap/>
            <w:vAlign w:val="bottom"/>
            <w:hideMark/>
          </w:tcPr>
          <w:p w14:paraId="021C7E55" w14:textId="77777777" w:rsidR="00EE57F7" w:rsidRPr="00640D00" w:rsidRDefault="00EE57F7" w:rsidP="00640D00">
            <w:pPr>
              <w:spacing w:after="0" w:line="240" w:lineRule="auto"/>
              <w:jc w:val="right"/>
              <w:rPr>
                <w:rFonts w:ascii="Calibri" w:eastAsia="Times New Roman" w:hAnsi="Calibri" w:cs="Calibri"/>
                <w:color w:val="000000"/>
              </w:rPr>
            </w:pPr>
          </w:p>
        </w:tc>
        <w:tc>
          <w:tcPr>
            <w:tcW w:w="4503"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1A2739E1" w14:textId="77777777" w:rsidR="00EE57F7" w:rsidRPr="00640D00" w:rsidRDefault="00EE57F7" w:rsidP="00640D00">
            <w:pPr>
              <w:spacing w:after="0" w:line="240" w:lineRule="auto"/>
              <w:rPr>
                <w:rFonts w:ascii="Calibri" w:eastAsia="Times New Roman" w:hAnsi="Calibri" w:cs="Calibri"/>
                <w:b/>
                <w:bCs/>
                <w:color w:val="000000"/>
              </w:rPr>
            </w:pPr>
            <w:r w:rsidRPr="00640D00">
              <w:rPr>
                <w:rFonts w:ascii="Calibri" w:eastAsia="Times New Roman" w:hAnsi="Calibri" w:cs="Calibri"/>
                <w:b/>
                <w:bCs/>
                <w:color w:val="000000"/>
              </w:rPr>
              <w:t>Labor Total Hours</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14:paraId="6DE42CA7" w14:textId="6286F1C2" w:rsidR="00EE57F7" w:rsidRPr="00640D00" w:rsidRDefault="00EE57F7" w:rsidP="00640D00">
            <w:pPr>
              <w:spacing w:after="0" w:line="240" w:lineRule="auto"/>
              <w:jc w:val="right"/>
              <w:rPr>
                <w:rFonts w:ascii="Calibri" w:eastAsia="Times New Roman" w:hAnsi="Calibri" w:cs="Calibri"/>
                <w:color w:val="000000"/>
              </w:rPr>
            </w:pPr>
            <w:r>
              <w:rPr>
                <w:rFonts w:ascii="Calibri" w:eastAsia="Times New Roman" w:hAnsi="Calibri" w:cs="Calibri"/>
                <w:color w:val="000000"/>
              </w:rPr>
              <w:t>19</w:t>
            </w:r>
          </w:p>
        </w:tc>
        <w:tc>
          <w:tcPr>
            <w:tcW w:w="1021" w:type="dxa"/>
            <w:tcBorders>
              <w:top w:val="single" w:sz="8" w:space="0" w:color="auto"/>
              <w:left w:val="nil"/>
              <w:bottom w:val="single" w:sz="8" w:space="0" w:color="auto"/>
              <w:right w:val="single" w:sz="4" w:space="0" w:color="auto"/>
            </w:tcBorders>
            <w:shd w:val="clear" w:color="auto" w:fill="auto"/>
            <w:noWrap/>
            <w:vAlign w:val="bottom"/>
            <w:hideMark/>
          </w:tcPr>
          <w:p w14:paraId="6591F12F" w14:textId="1CB7EC29" w:rsidR="00EE57F7" w:rsidRPr="00640D00" w:rsidRDefault="00EE57F7" w:rsidP="00640D00">
            <w:pPr>
              <w:spacing w:after="0" w:line="240" w:lineRule="auto"/>
              <w:jc w:val="right"/>
              <w:rPr>
                <w:rFonts w:ascii="Calibri" w:eastAsia="Times New Roman" w:hAnsi="Calibri" w:cs="Calibri"/>
                <w:color w:val="000000"/>
              </w:rPr>
            </w:pPr>
            <w:r>
              <w:rPr>
                <w:rFonts w:ascii="Calibri" w:eastAsia="Times New Roman" w:hAnsi="Calibri" w:cs="Calibri"/>
                <w:color w:val="000000"/>
              </w:rPr>
              <w:t>110</w:t>
            </w:r>
          </w:p>
        </w:tc>
        <w:tc>
          <w:tcPr>
            <w:tcW w:w="829" w:type="dxa"/>
            <w:tcBorders>
              <w:top w:val="single" w:sz="8" w:space="0" w:color="auto"/>
              <w:left w:val="nil"/>
              <w:bottom w:val="single" w:sz="8" w:space="0" w:color="auto"/>
              <w:right w:val="single" w:sz="4" w:space="0" w:color="auto"/>
            </w:tcBorders>
          </w:tcPr>
          <w:p w14:paraId="70A9A168" w14:textId="648C4B11" w:rsidR="00EE57F7" w:rsidRPr="00640D00" w:rsidRDefault="00EE57F7" w:rsidP="00640D00">
            <w:pPr>
              <w:spacing w:after="0" w:line="240" w:lineRule="auto"/>
              <w:jc w:val="right"/>
              <w:rPr>
                <w:rFonts w:ascii="Calibri" w:eastAsia="Times New Roman" w:hAnsi="Calibri" w:cs="Calibri"/>
                <w:color w:val="000000"/>
              </w:rPr>
            </w:pPr>
            <w:r>
              <w:rPr>
                <w:rFonts w:ascii="Calibri" w:eastAsia="Times New Roman" w:hAnsi="Calibri" w:cs="Calibri"/>
                <w:color w:val="000000"/>
              </w:rPr>
              <w:t>25</w:t>
            </w:r>
          </w:p>
        </w:tc>
        <w:tc>
          <w:tcPr>
            <w:tcW w:w="850" w:type="dxa"/>
            <w:tcBorders>
              <w:top w:val="single" w:sz="8" w:space="0" w:color="auto"/>
              <w:left w:val="nil"/>
              <w:bottom w:val="single" w:sz="8" w:space="0" w:color="auto"/>
              <w:right w:val="single" w:sz="4" w:space="0" w:color="auto"/>
            </w:tcBorders>
            <w:shd w:val="clear" w:color="auto" w:fill="FFF2CC" w:themeFill="accent4" w:themeFillTint="33"/>
          </w:tcPr>
          <w:p w14:paraId="3E1117DF" w14:textId="0CDD5482" w:rsidR="00EE57F7" w:rsidRPr="002E1E3F" w:rsidRDefault="00EE57F7" w:rsidP="00640D00">
            <w:pPr>
              <w:spacing w:after="0" w:line="240" w:lineRule="auto"/>
              <w:jc w:val="right"/>
              <w:rPr>
                <w:rFonts w:ascii="Calibri" w:eastAsia="Times New Roman" w:hAnsi="Calibri" w:cs="Calibri"/>
                <w:color w:val="000000"/>
              </w:rPr>
            </w:pPr>
            <w:r>
              <w:rPr>
                <w:rFonts w:ascii="Calibri" w:eastAsia="Times New Roman" w:hAnsi="Calibri" w:cs="Calibri"/>
                <w:color w:val="000000"/>
              </w:rPr>
              <w:t>15</w:t>
            </w:r>
          </w:p>
        </w:tc>
      </w:tr>
      <w:tr w:rsidR="00EE57F7" w:rsidRPr="00640D00" w14:paraId="3656BE07" w14:textId="77777777" w:rsidTr="00493BD8">
        <w:trPr>
          <w:trHeight w:val="315"/>
        </w:trPr>
        <w:tc>
          <w:tcPr>
            <w:tcW w:w="627" w:type="dxa"/>
            <w:tcBorders>
              <w:top w:val="nil"/>
              <w:left w:val="nil"/>
              <w:bottom w:val="nil"/>
              <w:right w:val="nil"/>
            </w:tcBorders>
            <w:shd w:val="clear" w:color="auto" w:fill="auto"/>
            <w:noWrap/>
            <w:vAlign w:val="bottom"/>
          </w:tcPr>
          <w:p w14:paraId="72314918" w14:textId="77777777" w:rsidR="00EE57F7" w:rsidRPr="00640D00" w:rsidRDefault="00EE57F7" w:rsidP="00640D00">
            <w:pPr>
              <w:spacing w:after="0" w:line="240" w:lineRule="auto"/>
              <w:jc w:val="right"/>
              <w:rPr>
                <w:rFonts w:ascii="Calibri" w:eastAsia="Times New Roman" w:hAnsi="Calibri" w:cs="Calibri"/>
                <w:color w:val="000000"/>
              </w:rPr>
            </w:pPr>
          </w:p>
        </w:tc>
        <w:tc>
          <w:tcPr>
            <w:tcW w:w="4503" w:type="dxa"/>
            <w:tcBorders>
              <w:top w:val="single" w:sz="8" w:space="0" w:color="auto"/>
              <w:left w:val="single" w:sz="8" w:space="0" w:color="auto"/>
              <w:bottom w:val="single" w:sz="8" w:space="0" w:color="auto"/>
              <w:right w:val="single" w:sz="4" w:space="0" w:color="auto"/>
            </w:tcBorders>
            <w:shd w:val="clear" w:color="000000" w:fill="D9D9D9"/>
            <w:noWrap/>
            <w:vAlign w:val="bottom"/>
          </w:tcPr>
          <w:p w14:paraId="67CE2231" w14:textId="087762CC" w:rsidR="00EE57F7" w:rsidRPr="00640D00" w:rsidRDefault="001F52D0" w:rsidP="00640D00">
            <w:pPr>
              <w:spacing w:after="0" w:line="240" w:lineRule="auto"/>
              <w:rPr>
                <w:rFonts w:ascii="Calibri" w:eastAsia="Times New Roman" w:hAnsi="Calibri" w:cs="Calibri"/>
                <w:b/>
                <w:bCs/>
                <w:color w:val="000000"/>
              </w:rPr>
            </w:pPr>
            <w:r>
              <w:rPr>
                <w:rFonts w:ascii="Calibri" w:eastAsia="Times New Roman" w:hAnsi="Calibri" w:cs="Calibri"/>
                <w:b/>
                <w:bCs/>
                <w:color w:val="000000"/>
              </w:rPr>
              <w:t>TOTAL PER POSITION</w:t>
            </w:r>
          </w:p>
        </w:tc>
        <w:tc>
          <w:tcPr>
            <w:tcW w:w="990" w:type="dxa"/>
            <w:tcBorders>
              <w:top w:val="single" w:sz="8" w:space="0" w:color="auto"/>
              <w:left w:val="nil"/>
              <w:bottom w:val="single" w:sz="8" w:space="0" w:color="auto"/>
              <w:right w:val="single" w:sz="4" w:space="0" w:color="auto"/>
            </w:tcBorders>
            <w:shd w:val="clear" w:color="auto" w:fill="auto"/>
            <w:noWrap/>
            <w:vAlign w:val="bottom"/>
          </w:tcPr>
          <w:p w14:paraId="6A029108" w14:textId="2E6B3242" w:rsidR="00EE57F7" w:rsidRDefault="001F52D0" w:rsidP="00640D00">
            <w:pPr>
              <w:spacing w:after="0" w:line="240" w:lineRule="auto"/>
              <w:jc w:val="right"/>
              <w:rPr>
                <w:rFonts w:ascii="Calibri" w:eastAsia="Times New Roman" w:hAnsi="Calibri" w:cs="Calibri"/>
                <w:color w:val="000000"/>
              </w:rPr>
            </w:pPr>
            <w:r>
              <w:rPr>
                <w:rFonts w:ascii="Calibri" w:eastAsia="Times New Roman" w:hAnsi="Calibri" w:cs="Calibri"/>
                <w:color w:val="000000"/>
              </w:rPr>
              <w:t>$2,850</w:t>
            </w:r>
          </w:p>
        </w:tc>
        <w:tc>
          <w:tcPr>
            <w:tcW w:w="1021" w:type="dxa"/>
            <w:tcBorders>
              <w:top w:val="single" w:sz="8" w:space="0" w:color="auto"/>
              <w:left w:val="nil"/>
              <w:bottom w:val="single" w:sz="8" w:space="0" w:color="auto"/>
              <w:right w:val="single" w:sz="4" w:space="0" w:color="auto"/>
            </w:tcBorders>
            <w:shd w:val="clear" w:color="auto" w:fill="auto"/>
            <w:noWrap/>
            <w:vAlign w:val="bottom"/>
          </w:tcPr>
          <w:p w14:paraId="7F82DAEF" w14:textId="1EBBA078" w:rsidR="00EE57F7" w:rsidRDefault="001F52D0" w:rsidP="00640D00">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00E5499D">
              <w:rPr>
                <w:rFonts w:ascii="Calibri" w:eastAsia="Times New Roman" w:hAnsi="Calibri" w:cs="Calibri"/>
                <w:color w:val="000000"/>
              </w:rPr>
              <w:t>13,750</w:t>
            </w:r>
          </w:p>
        </w:tc>
        <w:tc>
          <w:tcPr>
            <w:tcW w:w="829" w:type="dxa"/>
            <w:tcBorders>
              <w:top w:val="single" w:sz="8" w:space="0" w:color="auto"/>
              <w:left w:val="nil"/>
              <w:bottom w:val="single" w:sz="8" w:space="0" w:color="auto"/>
              <w:right w:val="single" w:sz="4" w:space="0" w:color="auto"/>
            </w:tcBorders>
          </w:tcPr>
          <w:p w14:paraId="5A160CC4" w14:textId="71C8F16C" w:rsidR="00EE57F7" w:rsidRDefault="00E5499D" w:rsidP="00640D00">
            <w:pPr>
              <w:spacing w:after="0" w:line="240" w:lineRule="auto"/>
              <w:jc w:val="right"/>
              <w:rPr>
                <w:rFonts w:ascii="Calibri" w:eastAsia="Times New Roman" w:hAnsi="Calibri" w:cs="Calibri"/>
                <w:color w:val="000000"/>
              </w:rPr>
            </w:pPr>
            <w:r>
              <w:rPr>
                <w:rFonts w:ascii="Calibri" w:eastAsia="Times New Roman" w:hAnsi="Calibri" w:cs="Calibri"/>
                <w:color w:val="000000"/>
              </w:rPr>
              <w:t>$1,250</w:t>
            </w:r>
          </w:p>
        </w:tc>
        <w:tc>
          <w:tcPr>
            <w:tcW w:w="850" w:type="dxa"/>
            <w:tcBorders>
              <w:top w:val="single" w:sz="8" w:space="0" w:color="auto"/>
              <w:left w:val="nil"/>
              <w:bottom w:val="single" w:sz="8" w:space="0" w:color="auto"/>
              <w:right w:val="single" w:sz="4" w:space="0" w:color="auto"/>
            </w:tcBorders>
            <w:shd w:val="clear" w:color="auto" w:fill="FFF2CC" w:themeFill="accent4" w:themeFillTint="33"/>
          </w:tcPr>
          <w:p w14:paraId="1AF4A47B" w14:textId="516CF3EC" w:rsidR="00EE57F7" w:rsidRDefault="002A702E" w:rsidP="00640D00">
            <w:pPr>
              <w:spacing w:after="0" w:line="240" w:lineRule="auto"/>
              <w:jc w:val="right"/>
              <w:rPr>
                <w:rFonts w:ascii="Calibri" w:eastAsia="Times New Roman" w:hAnsi="Calibri" w:cs="Calibri"/>
                <w:color w:val="000000"/>
              </w:rPr>
            </w:pPr>
            <w:r>
              <w:rPr>
                <w:rFonts w:ascii="Calibri" w:eastAsia="Times New Roman" w:hAnsi="Calibri" w:cs="Calibri"/>
                <w:color w:val="000000"/>
              </w:rPr>
              <w:t>$2,625</w:t>
            </w:r>
          </w:p>
        </w:tc>
      </w:tr>
    </w:tbl>
    <w:p w14:paraId="0F131DEE" w14:textId="4784F1DD" w:rsidR="0007414E" w:rsidRDefault="002A702E" w:rsidP="002A702E">
      <w:pPr>
        <w:spacing w:after="0" w:line="240" w:lineRule="auto"/>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14:paraId="6CF0CB1E" w14:textId="69173976" w:rsidR="002A702E" w:rsidRPr="005B7465" w:rsidRDefault="002A702E" w:rsidP="002A702E">
      <w:pPr>
        <w:spacing w:after="0" w:line="240" w:lineRule="auto"/>
        <w:rPr>
          <w:rFonts w:ascii="Cambria" w:hAnsi="Cambria"/>
          <w:b/>
          <w:bCs/>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5B7465">
        <w:rPr>
          <w:rFonts w:ascii="Cambria" w:hAnsi="Cambria"/>
          <w:b/>
          <w:bCs/>
        </w:rPr>
        <w:t xml:space="preserve">Total </w:t>
      </w:r>
      <w:r w:rsidR="0064233F" w:rsidRPr="005B7465">
        <w:rPr>
          <w:rFonts w:ascii="Cambria" w:hAnsi="Cambria"/>
          <w:b/>
          <w:bCs/>
        </w:rPr>
        <w:t>Budget:</w:t>
      </w:r>
      <w:r w:rsidR="0064233F" w:rsidRPr="005B7465">
        <w:rPr>
          <w:rFonts w:ascii="Cambria" w:hAnsi="Cambria"/>
          <w:b/>
          <w:bCs/>
        </w:rPr>
        <w:tab/>
        <w:t xml:space="preserve"> $20,475</w:t>
      </w:r>
    </w:p>
    <w:p w14:paraId="30802F3B" w14:textId="77777777" w:rsidR="0064233F" w:rsidRDefault="0064233F" w:rsidP="002A702E">
      <w:pPr>
        <w:spacing w:after="0" w:line="240" w:lineRule="auto"/>
        <w:rPr>
          <w:rFonts w:ascii="Cambria" w:hAnsi="Cambria"/>
        </w:rPr>
      </w:pPr>
    </w:p>
    <w:p w14:paraId="73377BDB" w14:textId="77777777" w:rsidR="0064233F" w:rsidRDefault="0064233F" w:rsidP="002A702E">
      <w:pPr>
        <w:spacing w:after="0" w:line="240" w:lineRule="auto"/>
        <w:rPr>
          <w:rFonts w:ascii="Cambria" w:hAnsi="Cambria"/>
        </w:rPr>
      </w:pPr>
    </w:p>
    <w:p w14:paraId="790B4C65" w14:textId="1089A81D" w:rsidR="0064233F" w:rsidRPr="00D64E06" w:rsidRDefault="0064233F" w:rsidP="002A702E">
      <w:pPr>
        <w:spacing w:after="0" w:line="240" w:lineRule="auto"/>
        <w:rPr>
          <w:rFonts w:ascii="Cambria" w:hAnsi="Cambria"/>
        </w:rPr>
      </w:pPr>
      <w:r>
        <w:rPr>
          <w:rFonts w:ascii="Cambria" w:hAnsi="Cambria"/>
        </w:rPr>
        <w:t>The amount that will be evaluated for the proposal is the “Total Budget” amount of $20,475</w:t>
      </w:r>
    </w:p>
    <w:sectPr w:rsidR="0064233F" w:rsidRPr="00D64E0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5CF07" w14:textId="77777777" w:rsidR="00B75F11" w:rsidRDefault="00B75F11" w:rsidP="001D2599">
      <w:pPr>
        <w:spacing w:after="0" w:line="240" w:lineRule="auto"/>
      </w:pPr>
      <w:r>
        <w:separator/>
      </w:r>
    </w:p>
  </w:endnote>
  <w:endnote w:type="continuationSeparator" w:id="0">
    <w:p w14:paraId="17027F75" w14:textId="77777777" w:rsidR="00B75F11" w:rsidRDefault="00B75F11" w:rsidP="001D2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288524"/>
      <w:docPartObj>
        <w:docPartGallery w:val="Page Numbers (Bottom of Page)"/>
        <w:docPartUnique/>
      </w:docPartObj>
    </w:sdtPr>
    <w:sdtEndPr>
      <w:rPr>
        <w:noProof/>
      </w:rPr>
    </w:sdtEndPr>
    <w:sdtContent>
      <w:p w14:paraId="1BBE5497" w14:textId="30536A1A" w:rsidR="001D2599" w:rsidRDefault="001D25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16C6B8" w14:textId="77777777" w:rsidR="001D2599" w:rsidRDefault="001D2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832CF" w14:textId="77777777" w:rsidR="00B75F11" w:rsidRDefault="00B75F11" w:rsidP="001D2599">
      <w:pPr>
        <w:spacing w:after="0" w:line="240" w:lineRule="auto"/>
      </w:pPr>
      <w:r>
        <w:separator/>
      </w:r>
    </w:p>
  </w:footnote>
  <w:footnote w:type="continuationSeparator" w:id="0">
    <w:p w14:paraId="6FDAB24B" w14:textId="77777777" w:rsidR="00B75F11" w:rsidRDefault="00B75F11" w:rsidP="001D2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1E0" w:firstRow="1" w:lastRow="1" w:firstColumn="1" w:lastColumn="1" w:noHBand="0" w:noVBand="0"/>
    </w:tblPr>
    <w:tblGrid>
      <w:gridCol w:w="4764"/>
      <w:gridCol w:w="4596"/>
    </w:tblGrid>
    <w:tr w:rsidR="00FC6D70" w:rsidRPr="00280C83" w14:paraId="2A57B9F2" w14:textId="77777777" w:rsidTr="009469B7">
      <w:tc>
        <w:tcPr>
          <w:tcW w:w="4788" w:type="dxa"/>
          <w:tcBorders>
            <w:bottom w:val="single" w:sz="4" w:space="0" w:color="auto"/>
          </w:tcBorders>
          <w:shd w:val="clear" w:color="auto" w:fill="auto"/>
          <w:vAlign w:val="center"/>
        </w:tcPr>
        <w:p w14:paraId="2211C211" w14:textId="77777777" w:rsidR="00FC6D70" w:rsidRPr="00280C83" w:rsidRDefault="00FC6D70" w:rsidP="00FC6D70">
          <w:pPr>
            <w:tabs>
              <w:tab w:val="left" w:pos="540"/>
              <w:tab w:val="right" w:leader="dot" w:pos="9350"/>
            </w:tabs>
            <w:spacing w:after="0" w:line="240" w:lineRule="auto"/>
            <w:ind w:left="540" w:hanging="540"/>
            <w:jc w:val="center"/>
            <w:rPr>
              <w:rFonts w:ascii="Cambria" w:eastAsia="Calibri" w:hAnsi="Cambria" w:cs="Arial"/>
              <w:b/>
              <w:sz w:val="18"/>
              <w:szCs w:val="18"/>
            </w:rPr>
          </w:pPr>
          <w:r w:rsidRPr="00280C83">
            <w:rPr>
              <w:rFonts w:ascii="Cambria" w:eastAsia="Calibri" w:hAnsi="Cambria" w:cs="Times New Roman"/>
              <w:b/>
              <w:noProof/>
              <w:sz w:val="28"/>
            </w:rPr>
            <w:drawing>
              <wp:inline distT="0" distB="0" distL="0" distR="0" wp14:anchorId="02854E43" wp14:editId="4F180F8B">
                <wp:extent cx="2733675" cy="352425"/>
                <wp:effectExtent l="0" t="0" r="9525" b="9525"/>
                <wp:docPr id="11" name="Picture 11" descr="WTA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TA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352425"/>
                        </a:xfrm>
                        <a:prstGeom prst="rect">
                          <a:avLst/>
                        </a:prstGeom>
                        <a:noFill/>
                        <a:ln>
                          <a:noFill/>
                        </a:ln>
                      </pic:spPr>
                    </pic:pic>
                  </a:graphicData>
                </a:graphic>
              </wp:inline>
            </w:drawing>
          </w:r>
        </w:p>
      </w:tc>
      <w:tc>
        <w:tcPr>
          <w:tcW w:w="4788" w:type="dxa"/>
          <w:tcBorders>
            <w:bottom w:val="single" w:sz="4" w:space="0" w:color="auto"/>
          </w:tcBorders>
          <w:shd w:val="clear" w:color="auto" w:fill="auto"/>
        </w:tcPr>
        <w:p w14:paraId="1C679D8E" w14:textId="77777777" w:rsidR="00CA2FD5" w:rsidRPr="00CA2FD5" w:rsidRDefault="00CA2FD5" w:rsidP="00CA2FD5">
          <w:pPr>
            <w:tabs>
              <w:tab w:val="left" w:pos="540"/>
              <w:tab w:val="right" w:leader="dot" w:pos="9350"/>
            </w:tabs>
            <w:spacing w:after="0" w:line="240" w:lineRule="auto"/>
            <w:ind w:left="540" w:hanging="540"/>
            <w:jc w:val="right"/>
            <w:rPr>
              <w:rFonts w:ascii="Cambria" w:eastAsia="Calibri" w:hAnsi="Cambria" w:cs="Arial"/>
              <w:b/>
              <w:sz w:val="28"/>
              <w:szCs w:val="28"/>
            </w:rPr>
          </w:pPr>
          <w:r w:rsidRPr="00CA2FD5">
            <w:rPr>
              <w:rFonts w:ascii="Cambria" w:eastAsia="Calibri" w:hAnsi="Cambria" w:cs="Arial"/>
              <w:b/>
              <w:sz w:val="28"/>
              <w:szCs w:val="28"/>
            </w:rPr>
            <w:t>On-Call Transportation Planning</w:t>
          </w:r>
        </w:p>
        <w:p w14:paraId="21312C67" w14:textId="77777777" w:rsidR="00CA2FD5" w:rsidRDefault="00CA2FD5" w:rsidP="00CA2FD5">
          <w:pPr>
            <w:tabs>
              <w:tab w:val="left" w:pos="540"/>
              <w:tab w:val="right" w:leader="dot" w:pos="9350"/>
            </w:tabs>
            <w:spacing w:after="0" w:line="240" w:lineRule="auto"/>
            <w:ind w:left="540" w:hanging="540"/>
            <w:jc w:val="right"/>
            <w:rPr>
              <w:rFonts w:ascii="Cambria" w:eastAsia="Calibri" w:hAnsi="Cambria" w:cs="Arial"/>
              <w:b/>
              <w:sz w:val="18"/>
              <w:szCs w:val="18"/>
            </w:rPr>
          </w:pPr>
          <w:r w:rsidRPr="00CA2FD5">
            <w:rPr>
              <w:rFonts w:ascii="Cambria" w:eastAsia="Calibri" w:hAnsi="Cambria" w:cs="Arial"/>
              <w:b/>
              <w:sz w:val="18"/>
              <w:szCs w:val="18"/>
            </w:rPr>
            <w:t xml:space="preserve">RFP #:2021 - 260  </w:t>
          </w:r>
        </w:p>
        <w:p w14:paraId="738E04B6" w14:textId="02A8CF9B" w:rsidR="00FC6D70" w:rsidRPr="00280C83" w:rsidRDefault="00FC6D70" w:rsidP="00CA2FD5">
          <w:pPr>
            <w:tabs>
              <w:tab w:val="left" w:pos="540"/>
              <w:tab w:val="right" w:leader="dot" w:pos="9350"/>
            </w:tabs>
            <w:spacing w:after="0" w:line="240" w:lineRule="auto"/>
            <w:ind w:left="540" w:hanging="540"/>
            <w:jc w:val="right"/>
            <w:rPr>
              <w:rFonts w:ascii="Cambria" w:eastAsia="Calibri" w:hAnsi="Cambria" w:cs="Arial"/>
              <w:b/>
              <w:sz w:val="18"/>
              <w:szCs w:val="18"/>
            </w:rPr>
          </w:pPr>
          <w:r>
            <w:rPr>
              <w:rFonts w:ascii="Cambria" w:eastAsia="Calibri" w:hAnsi="Cambria" w:cs="Arial"/>
              <w:b/>
              <w:sz w:val="18"/>
              <w:szCs w:val="18"/>
            </w:rPr>
            <w:t>Exhibit C: Cost Proposal</w:t>
          </w:r>
        </w:p>
      </w:tc>
    </w:tr>
  </w:tbl>
  <w:p w14:paraId="6A321A5D" w14:textId="6DEAEFE9" w:rsidR="006E7401" w:rsidRDefault="006E7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F3925"/>
    <w:multiLevelType w:val="hybridMultilevel"/>
    <w:tmpl w:val="953EE19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B269AE"/>
    <w:multiLevelType w:val="hybridMultilevel"/>
    <w:tmpl w:val="2A241CE8"/>
    <w:lvl w:ilvl="0" w:tplc="5E6600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B737C"/>
    <w:multiLevelType w:val="hybridMultilevel"/>
    <w:tmpl w:val="48F2E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5461D8"/>
    <w:multiLevelType w:val="hybridMultilevel"/>
    <w:tmpl w:val="3C7CE932"/>
    <w:lvl w:ilvl="0" w:tplc="24EA6A78">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440B20AB"/>
    <w:multiLevelType w:val="hybridMultilevel"/>
    <w:tmpl w:val="D8D29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170233"/>
    <w:multiLevelType w:val="hybridMultilevel"/>
    <w:tmpl w:val="B7E8BB70"/>
    <w:lvl w:ilvl="0" w:tplc="0CE2B114">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9C7456"/>
    <w:multiLevelType w:val="hybridMultilevel"/>
    <w:tmpl w:val="8AC6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E67AFA"/>
    <w:multiLevelType w:val="hybridMultilevel"/>
    <w:tmpl w:val="539A8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406EA"/>
    <w:multiLevelType w:val="hybridMultilevel"/>
    <w:tmpl w:val="E9085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6"/>
  </w:num>
  <w:num w:numId="4">
    <w:abstractNumId w:val="8"/>
  </w:num>
  <w:num w:numId="5">
    <w:abstractNumId w:val="7"/>
  </w:num>
  <w:num w:numId="6">
    <w:abstractNumId w:val="2"/>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FC"/>
    <w:rsid w:val="0007414E"/>
    <w:rsid w:val="000B327A"/>
    <w:rsid w:val="001006C8"/>
    <w:rsid w:val="001213CC"/>
    <w:rsid w:val="00127C64"/>
    <w:rsid w:val="001356D8"/>
    <w:rsid w:val="00164714"/>
    <w:rsid w:val="00173FB4"/>
    <w:rsid w:val="00184423"/>
    <w:rsid w:val="001B4F89"/>
    <w:rsid w:val="001D2599"/>
    <w:rsid w:val="001F52D0"/>
    <w:rsid w:val="002A702E"/>
    <w:rsid w:val="002E1E3F"/>
    <w:rsid w:val="002E7D78"/>
    <w:rsid w:val="00302651"/>
    <w:rsid w:val="00360708"/>
    <w:rsid w:val="0036347B"/>
    <w:rsid w:val="00364BA6"/>
    <w:rsid w:val="003851AC"/>
    <w:rsid w:val="003C5A9E"/>
    <w:rsid w:val="003E399B"/>
    <w:rsid w:val="00422210"/>
    <w:rsid w:val="00444DF4"/>
    <w:rsid w:val="00493BD8"/>
    <w:rsid w:val="004A11B6"/>
    <w:rsid w:val="004D1C72"/>
    <w:rsid w:val="004E6621"/>
    <w:rsid w:val="005359B1"/>
    <w:rsid w:val="00554653"/>
    <w:rsid w:val="005A76A7"/>
    <w:rsid w:val="005B6B22"/>
    <w:rsid w:val="005B7465"/>
    <w:rsid w:val="00640D00"/>
    <w:rsid w:val="0064233F"/>
    <w:rsid w:val="00647E89"/>
    <w:rsid w:val="00691512"/>
    <w:rsid w:val="006E7401"/>
    <w:rsid w:val="006F1696"/>
    <w:rsid w:val="00711214"/>
    <w:rsid w:val="00733FF2"/>
    <w:rsid w:val="00781C09"/>
    <w:rsid w:val="008175D8"/>
    <w:rsid w:val="008B317C"/>
    <w:rsid w:val="008C1E28"/>
    <w:rsid w:val="00902BFE"/>
    <w:rsid w:val="009169A2"/>
    <w:rsid w:val="009439BA"/>
    <w:rsid w:val="00956633"/>
    <w:rsid w:val="00964BBC"/>
    <w:rsid w:val="009C3320"/>
    <w:rsid w:val="00A072B1"/>
    <w:rsid w:val="00A20FBE"/>
    <w:rsid w:val="00A236BD"/>
    <w:rsid w:val="00A87BFC"/>
    <w:rsid w:val="00AD532B"/>
    <w:rsid w:val="00AE184C"/>
    <w:rsid w:val="00AF5521"/>
    <w:rsid w:val="00B213D8"/>
    <w:rsid w:val="00B3244E"/>
    <w:rsid w:val="00B71076"/>
    <w:rsid w:val="00B75F11"/>
    <w:rsid w:val="00B81B55"/>
    <w:rsid w:val="00B90EB3"/>
    <w:rsid w:val="00C4021A"/>
    <w:rsid w:val="00C966F3"/>
    <w:rsid w:val="00C96FFE"/>
    <w:rsid w:val="00CA2FD5"/>
    <w:rsid w:val="00CB78EF"/>
    <w:rsid w:val="00CD14A4"/>
    <w:rsid w:val="00D64E06"/>
    <w:rsid w:val="00DE21B6"/>
    <w:rsid w:val="00DE6D5D"/>
    <w:rsid w:val="00DF1040"/>
    <w:rsid w:val="00E21FFF"/>
    <w:rsid w:val="00E5499D"/>
    <w:rsid w:val="00E668E9"/>
    <w:rsid w:val="00E95BDD"/>
    <w:rsid w:val="00EA5DB5"/>
    <w:rsid w:val="00EC1183"/>
    <w:rsid w:val="00EE57F7"/>
    <w:rsid w:val="00EF21A5"/>
    <w:rsid w:val="00F14B47"/>
    <w:rsid w:val="00F448EA"/>
    <w:rsid w:val="00F57F95"/>
    <w:rsid w:val="00F933B6"/>
    <w:rsid w:val="00FC6D70"/>
    <w:rsid w:val="00FE0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6287DD"/>
  <w15:chartTrackingRefBased/>
  <w15:docId w15:val="{DEF1BAFD-1311-4AAE-A59B-705350EE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BFC"/>
    <w:pPr>
      <w:ind w:left="720"/>
      <w:contextualSpacing/>
    </w:pPr>
  </w:style>
  <w:style w:type="character" w:styleId="Hyperlink">
    <w:name w:val="Hyperlink"/>
    <w:basedOn w:val="DefaultParagraphFont"/>
    <w:uiPriority w:val="99"/>
    <w:unhideWhenUsed/>
    <w:rsid w:val="005B6B22"/>
    <w:rPr>
      <w:color w:val="0563C1" w:themeColor="hyperlink"/>
      <w:u w:val="single"/>
    </w:rPr>
  </w:style>
  <w:style w:type="character" w:styleId="UnresolvedMention">
    <w:name w:val="Unresolved Mention"/>
    <w:basedOn w:val="DefaultParagraphFont"/>
    <w:uiPriority w:val="99"/>
    <w:semiHidden/>
    <w:unhideWhenUsed/>
    <w:rsid w:val="005B6B22"/>
    <w:rPr>
      <w:color w:val="605E5C"/>
      <w:shd w:val="clear" w:color="auto" w:fill="E1DFDD"/>
    </w:rPr>
  </w:style>
  <w:style w:type="paragraph" w:styleId="Header">
    <w:name w:val="header"/>
    <w:basedOn w:val="Normal"/>
    <w:link w:val="HeaderChar"/>
    <w:uiPriority w:val="99"/>
    <w:unhideWhenUsed/>
    <w:rsid w:val="001D2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599"/>
  </w:style>
  <w:style w:type="paragraph" w:styleId="Footer">
    <w:name w:val="footer"/>
    <w:basedOn w:val="Normal"/>
    <w:link w:val="FooterChar"/>
    <w:uiPriority w:val="99"/>
    <w:unhideWhenUsed/>
    <w:rsid w:val="001D2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idewta.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wta2040.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ob.org/services/planning/transportation-planning/transportation-stud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ob.org/services/planning/comprehensive-pla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orymaps.arcgis.com/stories/d5286729b20b4094b43d83c13ed2f7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9E52CBBC6E1A458C6DE8945238BEAE" ma:contentTypeVersion="14" ma:contentTypeDescription="Create a new document." ma:contentTypeScope="" ma:versionID="7873cc72ed69b159372cb919b685cb90">
  <xsd:schema xmlns:xsd="http://www.w3.org/2001/XMLSchema" xmlns:xs="http://www.w3.org/2001/XMLSchema" xmlns:p="http://schemas.microsoft.com/office/2006/metadata/properties" xmlns:ns1="http://schemas.microsoft.com/sharepoint/v3" xmlns:ns2="8678b603-d6ae-4ae0-97a1-cabed185754e" xmlns:ns3="c6e23293-9a51-4a89-9c42-3b1b9b0bd452" targetNamespace="http://schemas.microsoft.com/office/2006/metadata/properties" ma:root="true" ma:fieldsID="ccdeac3a8b9c9023fdc48d7e6f3e34aa" ns1:_="" ns2:_="" ns3:_="">
    <xsd:import namespace="http://schemas.microsoft.com/sharepoint/v3"/>
    <xsd:import namespace="8678b603-d6ae-4ae0-97a1-cabed185754e"/>
    <xsd:import namespace="c6e23293-9a51-4a89-9c42-3b1b9b0bd45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2:SharedWithUsers" minOccurs="0"/>
                <xsd:element ref="ns2:SharedWithDetails"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78b603-d6ae-4ae0-97a1-cabed18575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e23293-9a51-4a89-9c42-3b1b9b0bd4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dlc_DocId xmlns="8678b603-d6ae-4ae0-97a1-cabed185754e">WTASPID-1312224512-5136</_dlc_DocId>
    <_ip_UnifiedCompliancePolicyUIAction xmlns="http://schemas.microsoft.com/sharepoint/v3" xsi:nil="true"/>
    <_dlc_DocIdUrl xmlns="8678b603-d6ae-4ae0-97a1-cabed185754e">
      <Url>https://whatcomtrans.sharepoint.com/finance/procurement/_layouts/15/DocIdRedir.aspx?ID=WTASPID-1312224512-5136</Url>
      <Description>WTASPID-1312224512-5136</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BD4A12-25CB-480D-85C4-3D4A511EA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78b603-d6ae-4ae0-97a1-cabed185754e"/>
    <ds:schemaRef ds:uri="c6e23293-9a51-4a89-9c42-3b1b9b0bd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CA4A1-BBB4-4423-A11B-1E63DAB7CC1B}">
  <ds:schemaRefs>
    <ds:schemaRef ds:uri="http://schemas.microsoft.com/office/2006/metadata/properties"/>
    <ds:schemaRef ds:uri="http://schemas.microsoft.com/office/infopath/2007/PartnerControls"/>
    <ds:schemaRef ds:uri="http://schemas.microsoft.com/sharepoint/v3"/>
    <ds:schemaRef ds:uri="8678b603-d6ae-4ae0-97a1-cabed185754e"/>
  </ds:schemaRefs>
</ds:datastoreItem>
</file>

<file path=customXml/itemProps3.xml><?xml version="1.0" encoding="utf-8"?>
<ds:datastoreItem xmlns:ds="http://schemas.openxmlformats.org/officeDocument/2006/customXml" ds:itemID="{326A312F-FF7F-4348-BB17-C95BB9585B91}">
  <ds:schemaRefs>
    <ds:schemaRef ds:uri="http://schemas.openxmlformats.org/officeDocument/2006/bibliography"/>
  </ds:schemaRefs>
</ds:datastoreItem>
</file>

<file path=customXml/itemProps4.xml><?xml version="1.0" encoding="utf-8"?>
<ds:datastoreItem xmlns:ds="http://schemas.openxmlformats.org/officeDocument/2006/customXml" ds:itemID="{1A6C884E-0959-4CDB-B154-6633C7B77F73}">
  <ds:schemaRefs>
    <ds:schemaRef ds:uri="http://schemas.microsoft.com/sharepoint/v3/contenttype/forms"/>
  </ds:schemaRefs>
</ds:datastoreItem>
</file>

<file path=customXml/itemProps5.xml><?xml version="1.0" encoding="utf-8"?>
<ds:datastoreItem xmlns:ds="http://schemas.openxmlformats.org/officeDocument/2006/customXml" ds:itemID="{DC009F30-4754-467F-97D2-7F744355624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Wilder</dc:creator>
  <cp:keywords/>
  <dc:description/>
  <cp:lastModifiedBy>Magan Waltari</cp:lastModifiedBy>
  <cp:revision>47</cp:revision>
  <dcterms:created xsi:type="dcterms:W3CDTF">2021-12-10T23:29:00Z</dcterms:created>
  <dcterms:modified xsi:type="dcterms:W3CDTF">2021-12-12T19:57:00Z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0x0101003E9E52CBBC6E1A458C6DE8945238BEAE</vt:lpwstr>
  </property>
  <property fmtid="{D5CDD505-2E9C-101B-9397-08002B2CF9AE}" pid="3" name="_dlc_DocIdItemGuid">
    <vt:lpwstr>e6c2a61a-7262-4aa4-b44d-586f55d5734d</vt:lpwstr>
  </property>
</Properties>
</file>